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A74" w:rsidRDefault="003B3A74" w:rsidP="00560C7B">
      <w:pPr>
        <w:spacing w:before="2000"/>
        <w:jc w:val="center"/>
        <w:rPr>
          <w:sz w:val="44"/>
          <w:szCs w:val="44"/>
        </w:rPr>
      </w:pPr>
    </w:p>
    <w:p w:rsidR="00560C7B" w:rsidRPr="00BD12C3" w:rsidRDefault="00560C7B" w:rsidP="00560C7B">
      <w:pPr>
        <w:spacing w:before="2000"/>
        <w:jc w:val="center"/>
        <w:rPr>
          <w:sz w:val="56"/>
          <w:szCs w:val="56"/>
        </w:rPr>
      </w:pPr>
      <w:r w:rsidRPr="00BD12C3">
        <w:rPr>
          <w:sz w:val="56"/>
          <w:szCs w:val="56"/>
        </w:rPr>
        <w:t>Zasady edytowania dokumentów</w:t>
      </w:r>
    </w:p>
    <w:p w:rsidR="00560C7B" w:rsidRPr="00BD12C3" w:rsidRDefault="00560C7B" w:rsidP="00560C7B">
      <w:pPr>
        <w:jc w:val="center"/>
        <w:rPr>
          <w:sz w:val="36"/>
          <w:szCs w:val="36"/>
        </w:rPr>
      </w:pPr>
      <w:r w:rsidRPr="00BD12C3">
        <w:rPr>
          <w:sz w:val="36"/>
          <w:szCs w:val="36"/>
        </w:rPr>
        <w:t>Jarosław Zwolski</w:t>
      </w: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BD12C3" w:rsidRDefault="00BD12C3" w:rsidP="00560C7B">
      <w:pPr>
        <w:jc w:val="center"/>
      </w:pPr>
    </w:p>
    <w:p w:rsidR="00876DA2" w:rsidRDefault="00876DA2" w:rsidP="00560C7B">
      <w:pPr>
        <w:jc w:val="center"/>
      </w:pPr>
    </w:p>
    <w:p w:rsidR="00560C7B" w:rsidRDefault="00560C7B" w:rsidP="00560C7B">
      <w:pPr>
        <w:jc w:val="center"/>
      </w:pPr>
      <w:r>
        <w:t>Wrocław, 201</w:t>
      </w:r>
      <w:r w:rsidR="005D1E7C">
        <w:t>4</w:t>
      </w:r>
      <w:r w:rsidR="00E84F87">
        <w:t>-2015</w:t>
      </w:r>
    </w:p>
    <w:p w:rsidR="00560C7B" w:rsidRDefault="00560C7B" w:rsidP="00FE6C47">
      <w:pPr>
        <w:pageBreakBefore/>
        <w:jc w:val="center"/>
      </w:pPr>
    </w:p>
    <w:sdt>
      <w:sdtPr>
        <w:id w:val="-1980215056"/>
        <w:docPartObj>
          <w:docPartGallery w:val="Table of Contents"/>
          <w:docPartUnique/>
        </w:docPartObj>
      </w:sdtPr>
      <w:sdtEndPr>
        <w:rPr>
          <w:b/>
          <w:bCs/>
        </w:rPr>
      </w:sdtEndPr>
      <w:sdtContent>
        <w:p w:rsidR="00560C7B" w:rsidRPr="00560C7B" w:rsidRDefault="00560C7B" w:rsidP="00560C7B">
          <w:pPr>
            <w:rPr>
              <w:b/>
              <w:sz w:val="28"/>
              <w:szCs w:val="28"/>
            </w:rPr>
          </w:pPr>
          <w:r w:rsidRPr="00560C7B">
            <w:rPr>
              <w:b/>
              <w:sz w:val="28"/>
              <w:szCs w:val="28"/>
            </w:rPr>
            <w:t>Spis treści</w:t>
          </w:r>
        </w:p>
        <w:p w:rsidR="00E84F87" w:rsidRDefault="00560C7B">
          <w:pPr>
            <w:pStyle w:val="Spistreci1"/>
            <w:tabs>
              <w:tab w:val="left" w:pos="440"/>
              <w:tab w:val="right" w:leader="dot" w:pos="9062"/>
            </w:tabs>
            <w:rPr>
              <w:rFonts w:eastAsiaTheme="minorEastAsia"/>
              <w:noProof/>
              <w:lang w:eastAsia="pl-PL"/>
            </w:rPr>
          </w:pPr>
          <w:r>
            <w:fldChar w:fldCharType="begin"/>
          </w:r>
          <w:r>
            <w:instrText xml:space="preserve"> TOC \o "1-3" \h \z \u </w:instrText>
          </w:r>
          <w:r>
            <w:fldChar w:fldCharType="separate"/>
          </w:r>
          <w:hyperlink w:anchor="_Toc410583366" w:history="1">
            <w:r w:rsidR="00E84F87" w:rsidRPr="006B2C55">
              <w:rPr>
                <w:rStyle w:val="Hipercze"/>
                <w:noProof/>
              </w:rPr>
              <w:t>1.</w:t>
            </w:r>
            <w:r w:rsidR="00E84F87">
              <w:rPr>
                <w:rFonts w:eastAsiaTheme="minorEastAsia"/>
                <w:noProof/>
                <w:lang w:eastAsia="pl-PL"/>
              </w:rPr>
              <w:tab/>
            </w:r>
            <w:r w:rsidR="00E84F87" w:rsidRPr="006B2C55">
              <w:rPr>
                <w:rStyle w:val="Hipercze"/>
                <w:noProof/>
              </w:rPr>
              <w:t>Wstęp</w:t>
            </w:r>
            <w:r w:rsidR="00E84F87">
              <w:rPr>
                <w:noProof/>
                <w:webHidden/>
              </w:rPr>
              <w:tab/>
            </w:r>
            <w:r w:rsidR="00E84F87">
              <w:rPr>
                <w:noProof/>
                <w:webHidden/>
              </w:rPr>
              <w:fldChar w:fldCharType="begin"/>
            </w:r>
            <w:r w:rsidR="00E84F87">
              <w:rPr>
                <w:noProof/>
                <w:webHidden/>
              </w:rPr>
              <w:instrText xml:space="preserve"> PAGEREF _Toc410583366 \h </w:instrText>
            </w:r>
            <w:r w:rsidR="00E84F87">
              <w:rPr>
                <w:noProof/>
                <w:webHidden/>
              </w:rPr>
            </w:r>
            <w:r w:rsidR="00E84F87">
              <w:rPr>
                <w:noProof/>
                <w:webHidden/>
              </w:rPr>
              <w:fldChar w:fldCharType="separate"/>
            </w:r>
            <w:r w:rsidR="00070AE7">
              <w:rPr>
                <w:noProof/>
                <w:webHidden/>
              </w:rPr>
              <w:t>3</w:t>
            </w:r>
            <w:r w:rsidR="00E84F87">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67" w:history="1">
            <w:r w:rsidRPr="006B2C55">
              <w:rPr>
                <w:rStyle w:val="Hipercze"/>
                <w:noProof/>
              </w:rPr>
              <w:t>1.1.</w:t>
            </w:r>
            <w:r>
              <w:rPr>
                <w:rFonts w:eastAsiaTheme="minorEastAsia"/>
                <w:noProof/>
                <w:lang w:eastAsia="pl-PL"/>
              </w:rPr>
              <w:tab/>
            </w:r>
            <w:r w:rsidRPr="006B2C55">
              <w:rPr>
                <w:rStyle w:val="Hipercze"/>
                <w:noProof/>
              </w:rPr>
              <w:t>Po co ten dokument został stworzony?</w:t>
            </w:r>
            <w:r>
              <w:rPr>
                <w:noProof/>
                <w:webHidden/>
              </w:rPr>
              <w:tab/>
            </w:r>
            <w:r>
              <w:rPr>
                <w:noProof/>
                <w:webHidden/>
              </w:rPr>
              <w:fldChar w:fldCharType="begin"/>
            </w:r>
            <w:r>
              <w:rPr>
                <w:noProof/>
                <w:webHidden/>
              </w:rPr>
              <w:instrText xml:space="preserve"> PAGEREF _Toc410583367 \h </w:instrText>
            </w:r>
            <w:r>
              <w:rPr>
                <w:noProof/>
                <w:webHidden/>
              </w:rPr>
            </w:r>
            <w:r>
              <w:rPr>
                <w:noProof/>
                <w:webHidden/>
              </w:rPr>
              <w:fldChar w:fldCharType="separate"/>
            </w:r>
            <w:r w:rsidR="00070AE7">
              <w:rPr>
                <w:noProof/>
                <w:webHidden/>
              </w:rPr>
              <w:t>3</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68" w:history="1">
            <w:r w:rsidRPr="006B2C55">
              <w:rPr>
                <w:rStyle w:val="Hipercze"/>
                <w:noProof/>
              </w:rPr>
              <w:t>1.2.</w:t>
            </w:r>
            <w:r>
              <w:rPr>
                <w:rFonts w:eastAsiaTheme="minorEastAsia"/>
                <w:noProof/>
                <w:lang w:eastAsia="pl-PL"/>
              </w:rPr>
              <w:tab/>
            </w:r>
            <w:r w:rsidRPr="006B2C55">
              <w:rPr>
                <w:rStyle w:val="Hipercze"/>
                <w:noProof/>
              </w:rPr>
              <w:t>Do kogo ta mowa?</w:t>
            </w:r>
            <w:r>
              <w:rPr>
                <w:noProof/>
                <w:webHidden/>
              </w:rPr>
              <w:tab/>
            </w:r>
            <w:r>
              <w:rPr>
                <w:noProof/>
                <w:webHidden/>
              </w:rPr>
              <w:fldChar w:fldCharType="begin"/>
            </w:r>
            <w:r>
              <w:rPr>
                <w:noProof/>
                <w:webHidden/>
              </w:rPr>
              <w:instrText xml:space="preserve"> PAGEREF _Toc410583368 \h </w:instrText>
            </w:r>
            <w:r>
              <w:rPr>
                <w:noProof/>
                <w:webHidden/>
              </w:rPr>
            </w:r>
            <w:r>
              <w:rPr>
                <w:noProof/>
                <w:webHidden/>
              </w:rPr>
              <w:fldChar w:fldCharType="separate"/>
            </w:r>
            <w:r w:rsidR="00070AE7">
              <w:rPr>
                <w:noProof/>
                <w:webHidden/>
              </w:rPr>
              <w:t>3</w:t>
            </w:r>
            <w:r>
              <w:rPr>
                <w:noProof/>
                <w:webHidden/>
              </w:rPr>
              <w:fldChar w:fldCharType="end"/>
            </w:r>
          </w:hyperlink>
        </w:p>
        <w:p w:rsidR="00E84F87" w:rsidRDefault="00E84F87">
          <w:pPr>
            <w:pStyle w:val="Spistreci1"/>
            <w:tabs>
              <w:tab w:val="left" w:pos="440"/>
              <w:tab w:val="right" w:leader="dot" w:pos="9062"/>
            </w:tabs>
            <w:rPr>
              <w:rFonts w:eastAsiaTheme="minorEastAsia"/>
              <w:noProof/>
              <w:lang w:eastAsia="pl-PL"/>
            </w:rPr>
          </w:pPr>
          <w:hyperlink w:anchor="_Toc410583369" w:history="1">
            <w:r w:rsidRPr="006B2C55">
              <w:rPr>
                <w:rStyle w:val="Hipercze"/>
                <w:noProof/>
              </w:rPr>
              <w:t>2.</w:t>
            </w:r>
            <w:r>
              <w:rPr>
                <w:rFonts w:eastAsiaTheme="minorEastAsia"/>
                <w:noProof/>
                <w:lang w:eastAsia="pl-PL"/>
              </w:rPr>
              <w:tab/>
            </w:r>
            <w:r w:rsidRPr="006B2C55">
              <w:rPr>
                <w:rStyle w:val="Hipercze"/>
                <w:noProof/>
              </w:rPr>
              <w:t>Struktura dokumentu</w:t>
            </w:r>
            <w:r>
              <w:rPr>
                <w:noProof/>
                <w:webHidden/>
              </w:rPr>
              <w:tab/>
            </w:r>
            <w:r>
              <w:rPr>
                <w:noProof/>
                <w:webHidden/>
              </w:rPr>
              <w:fldChar w:fldCharType="begin"/>
            </w:r>
            <w:r>
              <w:rPr>
                <w:noProof/>
                <w:webHidden/>
              </w:rPr>
              <w:instrText xml:space="preserve"> PAGEREF _Toc410583369 \h </w:instrText>
            </w:r>
            <w:r>
              <w:rPr>
                <w:noProof/>
                <w:webHidden/>
              </w:rPr>
            </w:r>
            <w:r>
              <w:rPr>
                <w:noProof/>
                <w:webHidden/>
              </w:rPr>
              <w:fldChar w:fldCharType="separate"/>
            </w:r>
            <w:r w:rsidR="00070AE7">
              <w:rPr>
                <w:noProof/>
                <w:webHidden/>
              </w:rPr>
              <w:t>3</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70" w:history="1">
            <w:r w:rsidRPr="006B2C55">
              <w:rPr>
                <w:rStyle w:val="Hipercze"/>
                <w:noProof/>
              </w:rPr>
              <w:t>2.1.</w:t>
            </w:r>
            <w:r>
              <w:rPr>
                <w:rFonts w:eastAsiaTheme="minorEastAsia"/>
                <w:noProof/>
                <w:lang w:eastAsia="pl-PL"/>
              </w:rPr>
              <w:tab/>
            </w:r>
            <w:r w:rsidRPr="006B2C55">
              <w:rPr>
                <w:rStyle w:val="Hipercze"/>
                <w:noProof/>
              </w:rPr>
              <w:t>Nagłówek drugiego stopnia</w:t>
            </w:r>
            <w:r>
              <w:rPr>
                <w:noProof/>
                <w:webHidden/>
              </w:rPr>
              <w:tab/>
            </w:r>
            <w:r>
              <w:rPr>
                <w:noProof/>
                <w:webHidden/>
              </w:rPr>
              <w:fldChar w:fldCharType="begin"/>
            </w:r>
            <w:r>
              <w:rPr>
                <w:noProof/>
                <w:webHidden/>
              </w:rPr>
              <w:instrText xml:space="preserve"> PAGEREF _Toc410583370 \h </w:instrText>
            </w:r>
            <w:r>
              <w:rPr>
                <w:noProof/>
                <w:webHidden/>
              </w:rPr>
            </w:r>
            <w:r>
              <w:rPr>
                <w:noProof/>
                <w:webHidden/>
              </w:rPr>
              <w:fldChar w:fldCharType="separate"/>
            </w:r>
            <w:r w:rsidR="00070AE7">
              <w:rPr>
                <w:noProof/>
                <w:webHidden/>
              </w:rPr>
              <w:t>3</w:t>
            </w:r>
            <w:r>
              <w:rPr>
                <w:noProof/>
                <w:webHidden/>
              </w:rPr>
              <w:fldChar w:fldCharType="end"/>
            </w:r>
          </w:hyperlink>
        </w:p>
        <w:p w:rsidR="00E84F87" w:rsidRDefault="00E84F87">
          <w:pPr>
            <w:pStyle w:val="Spistreci3"/>
            <w:tabs>
              <w:tab w:val="left" w:pos="1320"/>
              <w:tab w:val="right" w:leader="dot" w:pos="9062"/>
            </w:tabs>
            <w:rPr>
              <w:rFonts w:eastAsiaTheme="minorEastAsia"/>
              <w:noProof/>
              <w:lang w:eastAsia="pl-PL"/>
            </w:rPr>
          </w:pPr>
          <w:hyperlink w:anchor="_Toc410583371" w:history="1">
            <w:r w:rsidRPr="006B2C55">
              <w:rPr>
                <w:rStyle w:val="Hipercze"/>
                <w:noProof/>
              </w:rPr>
              <w:t>2.1.1.</w:t>
            </w:r>
            <w:r>
              <w:rPr>
                <w:rFonts w:eastAsiaTheme="minorEastAsia"/>
                <w:noProof/>
                <w:lang w:eastAsia="pl-PL"/>
              </w:rPr>
              <w:tab/>
            </w:r>
            <w:r w:rsidRPr="006B2C55">
              <w:rPr>
                <w:rStyle w:val="Hipercze"/>
                <w:noProof/>
              </w:rPr>
              <w:t>Pierwszy nagłówek trzeciego stopnia</w:t>
            </w:r>
            <w:r>
              <w:rPr>
                <w:noProof/>
                <w:webHidden/>
              </w:rPr>
              <w:tab/>
            </w:r>
            <w:r>
              <w:rPr>
                <w:noProof/>
                <w:webHidden/>
              </w:rPr>
              <w:fldChar w:fldCharType="begin"/>
            </w:r>
            <w:r>
              <w:rPr>
                <w:noProof/>
                <w:webHidden/>
              </w:rPr>
              <w:instrText xml:space="preserve"> PAGEREF _Toc410583371 \h </w:instrText>
            </w:r>
            <w:r>
              <w:rPr>
                <w:noProof/>
                <w:webHidden/>
              </w:rPr>
            </w:r>
            <w:r>
              <w:rPr>
                <w:noProof/>
                <w:webHidden/>
              </w:rPr>
              <w:fldChar w:fldCharType="separate"/>
            </w:r>
            <w:r w:rsidR="00070AE7">
              <w:rPr>
                <w:noProof/>
                <w:webHidden/>
              </w:rPr>
              <w:t>3</w:t>
            </w:r>
            <w:r>
              <w:rPr>
                <w:noProof/>
                <w:webHidden/>
              </w:rPr>
              <w:fldChar w:fldCharType="end"/>
            </w:r>
          </w:hyperlink>
        </w:p>
        <w:p w:rsidR="00E84F87" w:rsidRDefault="00E84F87">
          <w:pPr>
            <w:pStyle w:val="Spistreci3"/>
            <w:tabs>
              <w:tab w:val="left" w:pos="1320"/>
              <w:tab w:val="right" w:leader="dot" w:pos="9062"/>
            </w:tabs>
            <w:rPr>
              <w:rFonts w:eastAsiaTheme="minorEastAsia"/>
              <w:noProof/>
              <w:lang w:eastAsia="pl-PL"/>
            </w:rPr>
          </w:pPr>
          <w:hyperlink w:anchor="_Toc410583372" w:history="1">
            <w:r w:rsidRPr="006B2C55">
              <w:rPr>
                <w:rStyle w:val="Hipercze"/>
                <w:noProof/>
              </w:rPr>
              <w:t>2.1.2.</w:t>
            </w:r>
            <w:r>
              <w:rPr>
                <w:rFonts w:eastAsiaTheme="minorEastAsia"/>
                <w:noProof/>
                <w:lang w:eastAsia="pl-PL"/>
              </w:rPr>
              <w:tab/>
            </w:r>
            <w:r w:rsidRPr="006B2C55">
              <w:rPr>
                <w:rStyle w:val="Hipercze"/>
                <w:noProof/>
              </w:rPr>
              <w:t>Drugi nagłówek trzeciego stopnia</w:t>
            </w:r>
            <w:r>
              <w:rPr>
                <w:noProof/>
                <w:webHidden/>
              </w:rPr>
              <w:tab/>
            </w:r>
            <w:r>
              <w:rPr>
                <w:noProof/>
                <w:webHidden/>
              </w:rPr>
              <w:fldChar w:fldCharType="begin"/>
            </w:r>
            <w:r>
              <w:rPr>
                <w:noProof/>
                <w:webHidden/>
              </w:rPr>
              <w:instrText xml:space="preserve"> PAGEREF _Toc410583372 \h </w:instrText>
            </w:r>
            <w:r>
              <w:rPr>
                <w:noProof/>
                <w:webHidden/>
              </w:rPr>
            </w:r>
            <w:r>
              <w:rPr>
                <w:noProof/>
                <w:webHidden/>
              </w:rPr>
              <w:fldChar w:fldCharType="separate"/>
            </w:r>
            <w:r w:rsidR="00070AE7">
              <w:rPr>
                <w:noProof/>
                <w:webHidden/>
              </w:rPr>
              <w:t>4</w:t>
            </w:r>
            <w:r>
              <w:rPr>
                <w:noProof/>
                <w:webHidden/>
              </w:rPr>
              <w:fldChar w:fldCharType="end"/>
            </w:r>
          </w:hyperlink>
        </w:p>
        <w:p w:rsidR="00E84F87" w:rsidRDefault="00E84F87">
          <w:pPr>
            <w:pStyle w:val="Spistreci1"/>
            <w:tabs>
              <w:tab w:val="left" w:pos="440"/>
              <w:tab w:val="right" w:leader="dot" w:pos="9062"/>
            </w:tabs>
            <w:rPr>
              <w:rFonts w:eastAsiaTheme="minorEastAsia"/>
              <w:noProof/>
              <w:lang w:eastAsia="pl-PL"/>
            </w:rPr>
          </w:pPr>
          <w:hyperlink w:anchor="_Toc410583373" w:history="1">
            <w:r w:rsidRPr="006B2C55">
              <w:rPr>
                <w:rStyle w:val="Hipercze"/>
                <w:noProof/>
              </w:rPr>
              <w:t>3.</w:t>
            </w:r>
            <w:r>
              <w:rPr>
                <w:rFonts w:eastAsiaTheme="minorEastAsia"/>
                <w:noProof/>
                <w:lang w:eastAsia="pl-PL"/>
              </w:rPr>
              <w:tab/>
            </w:r>
            <w:r w:rsidRPr="006B2C55">
              <w:rPr>
                <w:rStyle w:val="Hipercze"/>
                <w:noProof/>
              </w:rPr>
              <w:t>Style tekstu</w:t>
            </w:r>
            <w:r>
              <w:rPr>
                <w:noProof/>
                <w:webHidden/>
              </w:rPr>
              <w:tab/>
            </w:r>
            <w:r>
              <w:rPr>
                <w:noProof/>
                <w:webHidden/>
              </w:rPr>
              <w:fldChar w:fldCharType="begin"/>
            </w:r>
            <w:r>
              <w:rPr>
                <w:noProof/>
                <w:webHidden/>
              </w:rPr>
              <w:instrText xml:space="preserve"> PAGEREF _Toc410583373 \h </w:instrText>
            </w:r>
            <w:r>
              <w:rPr>
                <w:noProof/>
                <w:webHidden/>
              </w:rPr>
            </w:r>
            <w:r>
              <w:rPr>
                <w:noProof/>
                <w:webHidden/>
              </w:rPr>
              <w:fldChar w:fldCharType="separate"/>
            </w:r>
            <w:r w:rsidR="00070AE7">
              <w:rPr>
                <w:noProof/>
                <w:webHidden/>
              </w:rPr>
              <w:t>4</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74" w:history="1">
            <w:r w:rsidRPr="006B2C55">
              <w:rPr>
                <w:rStyle w:val="Hipercze"/>
                <w:noProof/>
              </w:rPr>
              <w:t>3.1.</w:t>
            </w:r>
            <w:r>
              <w:rPr>
                <w:rFonts w:eastAsiaTheme="minorEastAsia"/>
                <w:noProof/>
                <w:lang w:eastAsia="pl-PL"/>
              </w:rPr>
              <w:tab/>
            </w:r>
            <w:r w:rsidRPr="006B2C55">
              <w:rPr>
                <w:rStyle w:val="Hipercze"/>
                <w:noProof/>
              </w:rPr>
              <w:t>Czym jest styl?</w:t>
            </w:r>
            <w:r>
              <w:rPr>
                <w:noProof/>
                <w:webHidden/>
              </w:rPr>
              <w:tab/>
            </w:r>
            <w:r>
              <w:rPr>
                <w:noProof/>
                <w:webHidden/>
              </w:rPr>
              <w:fldChar w:fldCharType="begin"/>
            </w:r>
            <w:r>
              <w:rPr>
                <w:noProof/>
                <w:webHidden/>
              </w:rPr>
              <w:instrText xml:space="preserve"> PAGEREF _Toc410583374 \h </w:instrText>
            </w:r>
            <w:r>
              <w:rPr>
                <w:noProof/>
                <w:webHidden/>
              </w:rPr>
            </w:r>
            <w:r>
              <w:rPr>
                <w:noProof/>
                <w:webHidden/>
              </w:rPr>
              <w:fldChar w:fldCharType="separate"/>
            </w:r>
            <w:r w:rsidR="00070AE7">
              <w:rPr>
                <w:noProof/>
                <w:webHidden/>
              </w:rPr>
              <w:t>4</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75" w:history="1">
            <w:r w:rsidRPr="006B2C55">
              <w:rPr>
                <w:rStyle w:val="Hipercze"/>
                <w:noProof/>
              </w:rPr>
              <w:t>3.2.</w:t>
            </w:r>
            <w:r>
              <w:rPr>
                <w:rFonts w:eastAsiaTheme="minorEastAsia"/>
                <w:noProof/>
                <w:lang w:eastAsia="pl-PL"/>
              </w:rPr>
              <w:tab/>
            </w:r>
            <w:r w:rsidRPr="006B2C55">
              <w:rPr>
                <w:rStyle w:val="Hipercze"/>
                <w:noProof/>
              </w:rPr>
              <w:t>Nagłówki</w:t>
            </w:r>
            <w:r>
              <w:rPr>
                <w:noProof/>
                <w:webHidden/>
              </w:rPr>
              <w:tab/>
            </w:r>
            <w:r>
              <w:rPr>
                <w:noProof/>
                <w:webHidden/>
              </w:rPr>
              <w:fldChar w:fldCharType="begin"/>
            </w:r>
            <w:r>
              <w:rPr>
                <w:noProof/>
                <w:webHidden/>
              </w:rPr>
              <w:instrText xml:space="preserve"> PAGEREF _Toc410583375 \h </w:instrText>
            </w:r>
            <w:r>
              <w:rPr>
                <w:noProof/>
                <w:webHidden/>
              </w:rPr>
            </w:r>
            <w:r>
              <w:rPr>
                <w:noProof/>
                <w:webHidden/>
              </w:rPr>
              <w:fldChar w:fldCharType="separate"/>
            </w:r>
            <w:r w:rsidR="00070AE7">
              <w:rPr>
                <w:noProof/>
                <w:webHidden/>
              </w:rPr>
              <w:t>4</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76" w:history="1">
            <w:r w:rsidRPr="006B2C55">
              <w:rPr>
                <w:rStyle w:val="Hipercze"/>
                <w:noProof/>
              </w:rPr>
              <w:t>3.3.</w:t>
            </w:r>
            <w:r>
              <w:rPr>
                <w:rFonts w:eastAsiaTheme="minorEastAsia"/>
                <w:noProof/>
                <w:lang w:eastAsia="pl-PL"/>
              </w:rPr>
              <w:tab/>
            </w:r>
            <w:r w:rsidRPr="006B2C55">
              <w:rPr>
                <w:rStyle w:val="Hipercze"/>
                <w:noProof/>
              </w:rPr>
              <w:t>Czysty tekst</w:t>
            </w:r>
            <w:r>
              <w:rPr>
                <w:noProof/>
                <w:webHidden/>
              </w:rPr>
              <w:tab/>
            </w:r>
            <w:r>
              <w:rPr>
                <w:noProof/>
                <w:webHidden/>
              </w:rPr>
              <w:fldChar w:fldCharType="begin"/>
            </w:r>
            <w:r>
              <w:rPr>
                <w:noProof/>
                <w:webHidden/>
              </w:rPr>
              <w:instrText xml:space="preserve"> PAGEREF _Toc410583376 \h </w:instrText>
            </w:r>
            <w:r>
              <w:rPr>
                <w:noProof/>
                <w:webHidden/>
              </w:rPr>
            </w:r>
            <w:r>
              <w:rPr>
                <w:noProof/>
                <w:webHidden/>
              </w:rPr>
              <w:fldChar w:fldCharType="separate"/>
            </w:r>
            <w:r w:rsidR="00070AE7">
              <w:rPr>
                <w:noProof/>
                <w:webHidden/>
              </w:rPr>
              <w:t>5</w:t>
            </w:r>
            <w:r>
              <w:rPr>
                <w:noProof/>
                <w:webHidden/>
              </w:rPr>
              <w:fldChar w:fldCharType="end"/>
            </w:r>
          </w:hyperlink>
        </w:p>
        <w:p w:rsidR="00E84F87" w:rsidRDefault="00E84F87">
          <w:pPr>
            <w:pStyle w:val="Spistreci3"/>
            <w:tabs>
              <w:tab w:val="left" w:pos="1320"/>
              <w:tab w:val="right" w:leader="dot" w:pos="9062"/>
            </w:tabs>
            <w:rPr>
              <w:rFonts w:eastAsiaTheme="minorEastAsia"/>
              <w:noProof/>
              <w:lang w:eastAsia="pl-PL"/>
            </w:rPr>
          </w:pPr>
          <w:hyperlink w:anchor="_Toc410583377" w:history="1">
            <w:r w:rsidRPr="006B2C55">
              <w:rPr>
                <w:rStyle w:val="Hipercze"/>
                <w:noProof/>
              </w:rPr>
              <w:t>3.3.1.</w:t>
            </w:r>
            <w:r>
              <w:rPr>
                <w:rFonts w:eastAsiaTheme="minorEastAsia"/>
                <w:noProof/>
                <w:lang w:eastAsia="pl-PL"/>
              </w:rPr>
              <w:tab/>
            </w:r>
            <w:r w:rsidRPr="006B2C55">
              <w:rPr>
                <w:rStyle w:val="Hipercze"/>
                <w:noProof/>
              </w:rPr>
              <w:t>Formatowanie tekstu</w:t>
            </w:r>
            <w:r>
              <w:rPr>
                <w:noProof/>
                <w:webHidden/>
              </w:rPr>
              <w:tab/>
            </w:r>
            <w:r>
              <w:rPr>
                <w:noProof/>
                <w:webHidden/>
              </w:rPr>
              <w:fldChar w:fldCharType="begin"/>
            </w:r>
            <w:r>
              <w:rPr>
                <w:noProof/>
                <w:webHidden/>
              </w:rPr>
              <w:instrText xml:space="preserve"> PAGEREF _Toc410583377 \h </w:instrText>
            </w:r>
            <w:r>
              <w:rPr>
                <w:noProof/>
                <w:webHidden/>
              </w:rPr>
            </w:r>
            <w:r>
              <w:rPr>
                <w:noProof/>
                <w:webHidden/>
              </w:rPr>
              <w:fldChar w:fldCharType="separate"/>
            </w:r>
            <w:r w:rsidR="00070AE7">
              <w:rPr>
                <w:noProof/>
                <w:webHidden/>
              </w:rPr>
              <w:t>5</w:t>
            </w:r>
            <w:r>
              <w:rPr>
                <w:noProof/>
                <w:webHidden/>
              </w:rPr>
              <w:fldChar w:fldCharType="end"/>
            </w:r>
          </w:hyperlink>
        </w:p>
        <w:p w:rsidR="00E84F87" w:rsidRDefault="00E84F87">
          <w:pPr>
            <w:pStyle w:val="Spistreci3"/>
            <w:tabs>
              <w:tab w:val="left" w:pos="1320"/>
              <w:tab w:val="right" w:leader="dot" w:pos="9062"/>
            </w:tabs>
            <w:rPr>
              <w:rFonts w:eastAsiaTheme="minorEastAsia"/>
              <w:noProof/>
              <w:lang w:eastAsia="pl-PL"/>
            </w:rPr>
          </w:pPr>
          <w:hyperlink w:anchor="_Toc410583378" w:history="1">
            <w:r w:rsidRPr="006B2C55">
              <w:rPr>
                <w:rStyle w:val="Hipercze"/>
                <w:noProof/>
              </w:rPr>
              <w:t>3.3.2.</w:t>
            </w:r>
            <w:r>
              <w:rPr>
                <w:rFonts w:eastAsiaTheme="minorEastAsia"/>
                <w:noProof/>
                <w:lang w:eastAsia="pl-PL"/>
              </w:rPr>
              <w:tab/>
            </w:r>
            <w:r w:rsidRPr="006B2C55">
              <w:rPr>
                <w:rStyle w:val="Hipercze"/>
                <w:noProof/>
              </w:rPr>
              <w:t>Znaki sterujące</w:t>
            </w:r>
            <w:r>
              <w:rPr>
                <w:noProof/>
                <w:webHidden/>
              </w:rPr>
              <w:tab/>
            </w:r>
            <w:r>
              <w:rPr>
                <w:noProof/>
                <w:webHidden/>
              </w:rPr>
              <w:fldChar w:fldCharType="begin"/>
            </w:r>
            <w:r>
              <w:rPr>
                <w:noProof/>
                <w:webHidden/>
              </w:rPr>
              <w:instrText xml:space="preserve"> PAGEREF _Toc410583378 \h </w:instrText>
            </w:r>
            <w:r>
              <w:rPr>
                <w:noProof/>
                <w:webHidden/>
              </w:rPr>
            </w:r>
            <w:r>
              <w:rPr>
                <w:noProof/>
                <w:webHidden/>
              </w:rPr>
              <w:fldChar w:fldCharType="separate"/>
            </w:r>
            <w:r w:rsidR="00070AE7">
              <w:rPr>
                <w:noProof/>
                <w:webHidden/>
              </w:rPr>
              <w:t>5</w:t>
            </w:r>
            <w:r>
              <w:rPr>
                <w:noProof/>
                <w:webHidden/>
              </w:rPr>
              <w:fldChar w:fldCharType="end"/>
            </w:r>
          </w:hyperlink>
        </w:p>
        <w:p w:rsidR="00E84F87" w:rsidRDefault="00E84F87">
          <w:pPr>
            <w:pStyle w:val="Spistreci3"/>
            <w:tabs>
              <w:tab w:val="left" w:pos="1320"/>
              <w:tab w:val="right" w:leader="dot" w:pos="9062"/>
            </w:tabs>
            <w:rPr>
              <w:rFonts w:eastAsiaTheme="minorEastAsia"/>
              <w:noProof/>
              <w:lang w:eastAsia="pl-PL"/>
            </w:rPr>
          </w:pPr>
          <w:hyperlink w:anchor="_Toc410583379" w:history="1">
            <w:r w:rsidRPr="006B2C55">
              <w:rPr>
                <w:rStyle w:val="Hipercze"/>
                <w:noProof/>
              </w:rPr>
              <w:t>3.3.3.</w:t>
            </w:r>
            <w:r>
              <w:rPr>
                <w:rFonts w:eastAsiaTheme="minorEastAsia"/>
                <w:noProof/>
                <w:lang w:eastAsia="pl-PL"/>
              </w:rPr>
              <w:tab/>
            </w:r>
            <w:r w:rsidRPr="006B2C55">
              <w:rPr>
                <w:rStyle w:val="Hipercze"/>
                <w:noProof/>
              </w:rPr>
              <w:t>Numerowanie i wypunktowanie</w:t>
            </w:r>
            <w:r>
              <w:rPr>
                <w:noProof/>
                <w:webHidden/>
              </w:rPr>
              <w:tab/>
            </w:r>
            <w:r>
              <w:rPr>
                <w:noProof/>
                <w:webHidden/>
              </w:rPr>
              <w:fldChar w:fldCharType="begin"/>
            </w:r>
            <w:r>
              <w:rPr>
                <w:noProof/>
                <w:webHidden/>
              </w:rPr>
              <w:instrText xml:space="preserve"> PAGEREF _Toc410583379 \h </w:instrText>
            </w:r>
            <w:r>
              <w:rPr>
                <w:noProof/>
                <w:webHidden/>
              </w:rPr>
            </w:r>
            <w:r>
              <w:rPr>
                <w:noProof/>
                <w:webHidden/>
              </w:rPr>
              <w:fldChar w:fldCharType="separate"/>
            </w:r>
            <w:r w:rsidR="00070AE7">
              <w:rPr>
                <w:noProof/>
                <w:webHidden/>
              </w:rPr>
              <w:t>6</w:t>
            </w:r>
            <w:r>
              <w:rPr>
                <w:noProof/>
                <w:webHidden/>
              </w:rPr>
              <w:fldChar w:fldCharType="end"/>
            </w:r>
          </w:hyperlink>
        </w:p>
        <w:p w:rsidR="00E84F87" w:rsidRDefault="00E84F87">
          <w:pPr>
            <w:pStyle w:val="Spistreci1"/>
            <w:tabs>
              <w:tab w:val="left" w:pos="440"/>
              <w:tab w:val="right" w:leader="dot" w:pos="9062"/>
            </w:tabs>
            <w:rPr>
              <w:rFonts w:eastAsiaTheme="minorEastAsia"/>
              <w:noProof/>
              <w:lang w:eastAsia="pl-PL"/>
            </w:rPr>
          </w:pPr>
          <w:hyperlink w:anchor="_Toc410583380" w:history="1">
            <w:r w:rsidRPr="006B2C55">
              <w:rPr>
                <w:rStyle w:val="Hipercze"/>
                <w:noProof/>
              </w:rPr>
              <w:t>4.</w:t>
            </w:r>
            <w:r>
              <w:rPr>
                <w:rFonts w:eastAsiaTheme="minorEastAsia"/>
                <w:noProof/>
                <w:lang w:eastAsia="pl-PL"/>
              </w:rPr>
              <w:tab/>
            </w:r>
            <w:r w:rsidRPr="006B2C55">
              <w:rPr>
                <w:rStyle w:val="Hipercze"/>
                <w:noProof/>
              </w:rPr>
              <w:t>Zasady interpunkcji</w:t>
            </w:r>
            <w:r>
              <w:rPr>
                <w:noProof/>
                <w:webHidden/>
              </w:rPr>
              <w:tab/>
            </w:r>
            <w:r>
              <w:rPr>
                <w:noProof/>
                <w:webHidden/>
              </w:rPr>
              <w:fldChar w:fldCharType="begin"/>
            </w:r>
            <w:r>
              <w:rPr>
                <w:noProof/>
                <w:webHidden/>
              </w:rPr>
              <w:instrText xml:space="preserve"> PAGEREF _Toc410583380 \h </w:instrText>
            </w:r>
            <w:r>
              <w:rPr>
                <w:noProof/>
                <w:webHidden/>
              </w:rPr>
            </w:r>
            <w:r>
              <w:rPr>
                <w:noProof/>
                <w:webHidden/>
              </w:rPr>
              <w:fldChar w:fldCharType="separate"/>
            </w:r>
            <w:r w:rsidR="00070AE7">
              <w:rPr>
                <w:noProof/>
                <w:webHidden/>
              </w:rPr>
              <w:t>7</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1" w:history="1">
            <w:r w:rsidRPr="006B2C55">
              <w:rPr>
                <w:rStyle w:val="Hipercze"/>
                <w:noProof/>
              </w:rPr>
              <w:t>4.1.</w:t>
            </w:r>
            <w:r>
              <w:rPr>
                <w:rFonts w:eastAsiaTheme="minorEastAsia"/>
                <w:noProof/>
                <w:lang w:eastAsia="pl-PL"/>
              </w:rPr>
              <w:tab/>
            </w:r>
            <w:r w:rsidRPr="006B2C55">
              <w:rPr>
                <w:rStyle w:val="Hipercze"/>
                <w:noProof/>
              </w:rPr>
              <w:t>Znaki kończące myśl lub zdanie</w:t>
            </w:r>
            <w:r>
              <w:rPr>
                <w:noProof/>
                <w:webHidden/>
              </w:rPr>
              <w:tab/>
            </w:r>
            <w:r>
              <w:rPr>
                <w:noProof/>
                <w:webHidden/>
              </w:rPr>
              <w:fldChar w:fldCharType="begin"/>
            </w:r>
            <w:r>
              <w:rPr>
                <w:noProof/>
                <w:webHidden/>
              </w:rPr>
              <w:instrText xml:space="preserve"> PAGEREF _Toc410583381 \h </w:instrText>
            </w:r>
            <w:r>
              <w:rPr>
                <w:noProof/>
                <w:webHidden/>
              </w:rPr>
            </w:r>
            <w:r>
              <w:rPr>
                <w:noProof/>
                <w:webHidden/>
              </w:rPr>
              <w:fldChar w:fldCharType="separate"/>
            </w:r>
            <w:r w:rsidR="00070AE7">
              <w:rPr>
                <w:noProof/>
                <w:webHidden/>
              </w:rPr>
              <w:t>7</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2" w:history="1">
            <w:r w:rsidRPr="006B2C55">
              <w:rPr>
                <w:rStyle w:val="Hipercze"/>
                <w:noProof/>
              </w:rPr>
              <w:t>4.2.</w:t>
            </w:r>
            <w:r>
              <w:rPr>
                <w:rFonts w:eastAsiaTheme="minorEastAsia"/>
                <w:noProof/>
                <w:lang w:eastAsia="pl-PL"/>
              </w:rPr>
              <w:tab/>
            </w:r>
            <w:r w:rsidRPr="006B2C55">
              <w:rPr>
                <w:rStyle w:val="Hipercze"/>
                <w:noProof/>
              </w:rPr>
              <w:t>Myślniki</w:t>
            </w:r>
            <w:r>
              <w:rPr>
                <w:noProof/>
                <w:webHidden/>
              </w:rPr>
              <w:tab/>
            </w:r>
            <w:r>
              <w:rPr>
                <w:noProof/>
                <w:webHidden/>
              </w:rPr>
              <w:fldChar w:fldCharType="begin"/>
            </w:r>
            <w:r>
              <w:rPr>
                <w:noProof/>
                <w:webHidden/>
              </w:rPr>
              <w:instrText xml:space="preserve"> PAGEREF _Toc410583382 \h </w:instrText>
            </w:r>
            <w:r>
              <w:rPr>
                <w:noProof/>
                <w:webHidden/>
              </w:rPr>
            </w:r>
            <w:r>
              <w:rPr>
                <w:noProof/>
                <w:webHidden/>
              </w:rPr>
              <w:fldChar w:fldCharType="separate"/>
            </w:r>
            <w:r w:rsidR="00070AE7">
              <w:rPr>
                <w:noProof/>
                <w:webHidden/>
              </w:rPr>
              <w:t>8</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3" w:history="1">
            <w:r w:rsidRPr="006B2C55">
              <w:rPr>
                <w:rStyle w:val="Hipercze"/>
                <w:noProof/>
              </w:rPr>
              <w:t>4.3.</w:t>
            </w:r>
            <w:r>
              <w:rPr>
                <w:rFonts w:eastAsiaTheme="minorEastAsia"/>
                <w:noProof/>
                <w:lang w:eastAsia="pl-PL"/>
              </w:rPr>
              <w:tab/>
            </w:r>
            <w:r w:rsidRPr="006B2C55">
              <w:rPr>
                <w:rStyle w:val="Hipercze"/>
                <w:noProof/>
              </w:rPr>
              <w:t>Nawiasy</w:t>
            </w:r>
            <w:r>
              <w:rPr>
                <w:noProof/>
                <w:webHidden/>
              </w:rPr>
              <w:tab/>
            </w:r>
            <w:r>
              <w:rPr>
                <w:noProof/>
                <w:webHidden/>
              </w:rPr>
              <w:fldChar w:fldCharType="begin"/>
            </w:r>
            <w:r>
              <w:rPr>
                <w:noProof/>
                <w:webHidden/>
              </w:rPr>
              <w:instrText xml:space="preserve"> PAGEREF _Toc410583383 \h </w:instrText>
            </w:r>
            <w:r>
              <w:rPr>
                <w:noProof/>
                <w:webHidden/>
              </w:rPr>
            </w:r>
            <w:r>
              <w:rPr>
                <w:noProof/>
                <w:webHidden/>
              </w:rPr>
              <w:fldChar w:fldCharType="separate"/>
            </w:r>
            <w:r w:rsidR="00070AE7">
              <w:rPr>
                <w:noProof/>
                <w:webHidden/>
              </w:rPr>
              <w:t>8</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4" w:history="1">
            <w:r w:rsidRPr="006B2C55">
              <w:rPr>
                <w:rStyle w:val="Hipercze"/>
                <w:noProof/>
              </w:rPr>
              <w:t>4.4.</w:t>
            </w:r>
            <w:r>
              <w:rPr>
                <w:rFonts w:eastAsiaTheme="minorEastAsia"/>
                <w:noProof/>
                <w:lang w:eastAsia="pl-PL"/>
              </w:rPr>
              <w:tab/>
            </w:r>
            <w:r w:rsidRPr="006B2C55">
              <w:rPr>
                <w:rStyle w:val="Hipercze"/>
                <w:noProof/>
              </w:rPr>
              <w:t>Cudzysłowy</w:t>
            </w:r>
            <w:r>
              <w:rPr>
                <w:noProof/>
                <w:webHidden/>
              </w:rPr>
              <w:tab/>
            </w:r>
            <w:r>
              <w:rPr>
                <w:noProof/>
                <w:webHidden/>
              </w:rPr>
              <w:fldChar w:fldCharType="begin"/>
            </w:r>
            <w:r>
              <w:rPr>
                <w:noProof/>
                <w:webHidden/>
              </w:rPr>
              <w:instrText xml:space="preserve"> PAGEREF _Toc410583384 \h </w:instrText>
            </w:r>
            <w:r>
              <w:rPr>
                <w:noProof/>
                <w:webHidden/>
              </w:rPr>
            </w:r>
            <w:r>
              <w:rPr>
                <w:noProof/>
                <w:webHidden/>
              </w:rPr>
              <w:fldChar w:fldCharType="separate"/>
            </w:r>
            <w:r w:rsidR="00070AE7">
              <w:rPr>
                <w:noProof/>
                <w:webHidden/>
              </w:rPr>
              <w:t>8</w:t>
            </w:r>
            <w:r>
              <w:rPr>
                <w:noProof/>
                <w:webHidden/>
              </w:rPr>
              <w:fldChar w:fldCharType="end"/>
            </w:r>
          </w:hyperlink>
        </w:p>
        <w:p w:rsidR="00E84F87" w:rsidRDefault="00E84F87">
          <w:pPr>
            <w:pStyle w:val="Spistreci1"/>
            <w:tabs>
              <w:tab w:val="left" w:pos="440"/>
              <w:tab w:val="right" w:leader="dot" w:pos="9062"/>
            </w:tabs>
            <w:rPr>
              <w:rFonts w:eastAsiaTheme="minorEastAsia"/>
              <w:noProof/>
              <w:lang w:eastAsia="pl-PL"/>
            </w:rPr>
          </w:pPr>
          <w:hyperlink w:anchor="_Toc410583385" w:history="1">
            <w:r w:rsidRPr="006B2C55">
              <w:rPr>
                <w:rStyle w:val="Hipercze"/>
                <w:noProof/>
              </w:rPr>
              <w:t>5.</w:t>
            </w:r>
            <w:r>
              <w:rPr>
                <w:rFonts w:eastAsiaTheme="minorEastAsia"/>
                <w:noProof/>
                <w:lang w:eastAsia="pl-PL"/>
              </w:rPr>
              <w:tab/>
            </w:r>
            <w:r w:rsidRPr="006B2C55">
              <w:rPr>
                <w:rStyle w:val="Hipercze"/>
                <w:noProof/>
              </w:rPr>
              <w:t>Automatyczny spis treści i inne automaty</w:t>
            </w:r>
            <w:r>
              <w:rPr>
                <w:noProof/>
                <w:webHidden/>
              </w:rPr>
              <w:tab/>
            </w:r>
            <w:r>
              <w:rPr>
                <w:noProof/>
                <w:webHidden/>
              </w:rPr>
              <w:fldChar w:fldCharType="begin"/>
            </w:r>
            <w:r>
              <w:rPr>
                <w:noProof/>
                <w:webHidden/>
              </w:rPr>
              <w:instrText xml:space="preserve"> PAGEREF _Toc410583385 \h </w:instrText>
            </w:r>
            <w:r>
              <w:rPr>
                <w:noProof/>
                <w:webHidden/>
              </w:rPr>
            </w:r>
            <w:r>
              <w:rPr>
                <w:noProof/>
                <w:webHidden/>
              </w:rPr>
              <w:fldChar w:fldCharType="separate"/>
            </w:r>
            <w:r w:rsidR="00070AE7">
              <w:rPr>
                <w:noProof/>
                <w:webHidden/>
              </w:rPr>
              <w:t>9</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6" w:history="1">
            <w:r w:rsidRPr="006B2C55">
              <w:rPr>
                <w:rStyle w:val="Hipercze"/>
                <w:noProof/>
              </w:rPr>
              <w:t>5.1.</w:t>
            </w:r>
            <w:r>
              <w:rPr>
                <w:rFonts w:eastAsiaTheme="minorEastAsia"/>
                <w:noProof/>
                <w:lang w:eastAsia="pl-PL"/>
              </w:rPr>
              <w:tab/>
            </w:r>
            <w:r w:rsidRPr="006B2C55">
              <w:rPr>
                <w:rStyle w:val="Hipercze"/>
                <w:noProof/>
              </w:rPr>
              <w:t>O automatach</w:t>
            </w:r>
            <w:r>
              <w:rPr>
                <w:noProof/>
                <w:webHidden/>
              </w:rPr>
              <w:tab/>
            </w:r>
            <w:r>
              <w:rPr>
                <w:noProof/>
                <w:webHidden/>
              </w:rPr>
              <w:fldChar w:fldCharType="begin"/>
            </w:r>
            <w:r>
              <w:rPr>
                <w:noProof/>
                <w:webHidden/>
              </w:rPr>
              <w:instrText xml:space="preserve"> PAGEREF _Toc410583386 \h </w:instrText>
            </w:r>
            <w:r>
              <w:rPr>
                <w:noProof/>
                <w:webHidden/>
              </w:rPr>
            </w:r>
            <w:r>
              <w:rPr>
                <w:noProof/>
                <w:webHidden/>
              </w:rPr>
              <w:fldChar w:fldCharType="separate"/>
            </w:r>
            <w:r w:rsidR="00070AE7">
              <w:rPr>
                <w:noProof/>
                <w:webHidden/>
              </w:rPr>
              <w:t>9</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7" w:history="1">
            <w:r w:rsidRPr="006B2C55">
              <w:rPr>
                <w:rStyle w:val="Hipercze"/>
                <w:noProof/>
              </w:rPr>
              <w:t>5.2.</w:t>
            </w:r>
            <w:r>
              <w:rPr>
                <w:rFonts w:eastAsiaTheme="minorEastAsia"/>
                <w:noProof/>
                <w:lang w:eastAsia="pl-PL"/>
              </w:rPr>
              <w:tab/>
            </w:r>
            <w:r w:rsidRPr="006B2C55">
              <w:rPr>
                <w:rStyle w:val="Hipercze"/>
                <w:noProof/>
              </w:rPr>
              <w:t>Automatyczny spis treści</w:t>
            </w:r>
            <w:r>
              <w:rPr>
                <w:noProof/>
                <w:webHidden/>
              </w:rPr>
              <w:tab/>
            </w:r>
            <w:r>
              <w:rPr>
                <w:noProof/>
                <w:webHidden/>
              </w:rPr>
              <w:fldChar w:fldCharType="begin"/>
            </w:r>
            <w:r>
              <w:rPr>
                <w:noProof/>
                <w:webHidden/>
              </w:rPr>
              <w:instrText xml:space="preserve"> PAGEREF _Toc410583387 \h </w:instrText>
            </w:r>
            <w:r>
              <w:rPr>
                <w:noProof/>
                <w:webHidden/>
              </w:rPr>
            </w:r>
            <w:r>
              <w:rPr>
                <w:noProof/>
                <w:webHidden/>
              </w:rPr>
              <w:fldChar w:fldCharType="separate"/>
            </w:r>
            <w:r w:rsidR="00070AE7">
              <w:rPr>
                <w:noProof/>
                <w:webHidden/>
              </w:rPr>
              <w:t>9</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8" w:history="1">
            <w:r w:rsidRPr="006B2C55">
              <w:rPr>
                <w:rStyle w:val="Hipercze"/>
                <w:noProof/>
              </w:rPr>
              <w:t>5.3.</w:t>
            </w:r>
            <w:r>
              <w:rPr>
                <w:rFonts w:eastAsiaTheme="minorEastAsia"/>
                <w:noProof/>
                <w:lang w:eastAsia="pl-PL"/>
              </w:rPr>
              <w:tab/>
            </w:r>
            <w:r w:rsidRPr="006B2C55">
              <w:rPr>
                <w:rStyle w:val="Hipercze"/>
                <w:noProof/>
              </w:rPr>
              <w:t>Sprawdzanie pisowni i autokorekta</w:t>
            </w:r>
            <w:r>
              <w:rPr>
                <w:noProof/>
                <w:webHidden/>
              </w:rPr>
              <w:tab/>
            </w:r>
            <w:r>
              <w:rPr>
                <w:noProof/>
                <w:webHidden/>
              </w:rPr>
              <w:fldChar w:fldCharType="begin"/>
            </w:r>
            <w:r>
              <w:rPr>
                <w:noProof/>
                <w:webHidden/>
              </w:rPr>
              <w:instrText xml:space="preserve"> PAGEREF _Toc410583388 \h </w:instrText>
            </w:r>
            <w:r>
              <w:rPr>
                <w:noProof/>
                <w:webHidden/>
              </w:rPr>
            </w:r>
            <w:r>
              <w:rPr>
                <w:noProof/>
                <w:webHidden/>
              </w:rPr>
              <w:fldChar w:fldCharType="separate"/>
            </w:r>
            <w:r w:rsidR="00070AE7">
              <w:rPr>
                <w:noProof/>
                <w:webHidden/>
              </w:rPr>
              <w:t>10</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89" w:history="1">
            <w:r w:rsidRPr="006B2C55">
              <w:rPr>
                <w:rStyle w:val="Hipercze"/>
                <w:noProof/>
              </w:rPr>
              <w:t>5.4.</w:t>
            </w:r>
            <w:r>
              <w:rPr>
                <w:rFonts w:eastAsiaTheme="minorEastAsia"/>
                <w:noProof/>
                <w:lang w:eastAsia="pl-PL"/>
              </w:rPr>
              <w:tab/>
            </w:r>
            <w:r w:rsidRPr="006B2C55">
              <w:rPr>
                <w:rStyle w:val="Hipercze"/>
                <w:noProof/>
              </w:rPr>
              <w:t>Automatyczne łącza do zakładek i elementów numerowanych</w:t>
            </w:r>
            <w:r>
              <w:rPr>
                <w:noProof/>
                <w:webHidden/>
              </w:rPr>
              <w:tab/>
            </w:r>
            <w:r>
              <w:rPr>
                <w:noProof/>
                <w:webHidden/>
              </w:rPr>
              <w:fldChar w:fldCharType="begin"/>
            </w:r>
            <w:r>
              <w:rPr>
                <w:noProof/>
                <w:webHidden/>
              </w:rPr>
              <w:instrText xml:space="preserve"> PAGEREF _Toc410583389 \h </w:instrText>
            </w:r>
            <w:r>
              <w:rPr>
                <w:noProof/>
                <w:webHidden/>
              </w:rPr>
            </w:r>
            <w:r>
              <w:rPr>
                <w:noProof/>
                <w:webHidden/>
              </w:rPr>
              <w:fldChar w:fldCharType="separate"/>
            </w:r>
            <w:r w:rsidR="00070AE7">
              <w:rPr>
                <w:noProof/>
                <w:webHidden/>
              </w:rPr>
              <w:t>10</w:t>
            </w:r>
            <w:r>
              <w:rPr>
                <w:noProof/>
                <w:webHidden/>
              </w:rPr>
              <w:fldChar w:fldCharType="end"/>
            </w:r>
          </w:hyperlink>
        </w:p>
        <w:p w:rsidR="00E84F87" w:rsidRDefault="00E84F87">
          <w:pPr>
            <w:pStyle w:val="Spistreci1"/>
            <w:tabs>
              <w:tab w:val="left" w:pos="440"/>
              <w:tab w:val="right" w:leader="dot" w:pos="9062"/>
            </w:tabs>
            <w:rPr>
              <w:rFonts w:eastAsiaTheme="minorEastAsia"/>
              <w:noProof/>
              <w:lang w:eastAsia="pl-PL"/>
            </w:rPr>
          </w:pPr>
          <w:hyperlink w:anchor="_Toc410583390" w:history="1">
            <w:r w:rsidRPr="006B2C55">
              <w:rPr>
                <w:rStyle w:val="Hipercze"/>
                <w:noProof/>
              </w:rPr>
              <w:t>6.</w:t>
            </w:r>
            <w:r>
              <w:rPr>
                <w:rFonts w:eastAsiaTheme="minorEastAsia"/>
                <w:noProof/>
                <w:lang w:eastAsia="pl-PL"/>
              </w:rPr>
              <w:tab/>
            </w:r>
            <w:r w:rsidRPr="006B2C55">
              <w:rPr>
                <w:rStyle w:val="Hipercze"/>
                <w:noProof/>
              </w:rPr>
              <w:t>Poprawność językowa</w:t>
            </w:r>
            <w:r>
              <w:rPr>
                <w:noProof/>
                <w:webHidden/>
              </w:rPr>
              <w:tab/>
            </w:r>
            <w:r>
              <w:rPr>
                <w:noProof/>
                <w:webHidden/>
              </w:rPr>
              <w:fldChar w:fldCharType="begin"/>
            </w:r>
            <w:r>
              <w:rPr>
                <w:noProof/>
                <w:webHidden/>
              </w:rPr>
              <w:instrText xml:space="preserve"> PAGEREF _Toc410583390 \h </w:instrText>
            </w:r>
            <w:r>
              <w:rPr>
                <w:noProof/>
                <w:webHidden/>
              </w:rPr>
            </w:r>
            <w:r>
              <w:rPr>
                <w:noProof/>
                <w:webHidden/>
              </w:rPr>
              <w:fldChar w:fldCharType="separate"/>
            </w:r>
            <w:r w:rsidR="00070AE7">
              <w:rPr>
                <w:noProof/>
                <w:webHidden/>
              </w:rPr>
              <w:t>11</w:t>
            </w:r>
            <w:r>
              <w:rPr>
                <w:noProof/>
                <w:webHidden/>
              </w:rPr>
              <w:fldChar w:fldCharType="end"/>
            </w:r>
          </w:hyperlink>
        </w:p>
        <w:p w:rsidR="00E84F87" w:rsidRDefault="00E84F87">
          <w:pPr>
            <w:pStyle w:val="Spistreci1"/>
            <w:tabs>
              <w:tab w:val="left" w:pos="440"/>
              <w:tab w:val="right" w:leader="dot" w:pos="9062"/>
            </w:tabs>
            <w:rPr>
              <w:rFonts w:eastAsiaTheme="minorEastAsia"/>
              <w:noProof/>
              <w:lang w:eastAsia="pl-PL"/>
            </w:rPr>
          </w:pPr>
          <w:hyperlink w:anchor="_Toc410583391" w:history="1">
            <w:r w:rsidRPr="006B2C55">
              <w:rPr>
                <w:rStyle w:val="Hipercze"/>
                <w:noProof/>
              </w:rPr>
              <w:t>7.</w:t>
            </w:r>
            <w:r>
              <w:rPr>
                <w:rFonts w:eastAsiaTheme="minorEastAsia"/>
                <w:noProof/>
                <w:lang w:eastAsia="pl-PL"/>
              </w:rPr>
              <w:tab/>
            </w:r>
            <w:r w:rsidRPr="006B2C55">
              <w:rPr>
                <w:rStyle w:val="Hipercze"/>
                <w:noProof/>
              </w:rPr>
              <w:t>Grafika w tekście</w:t>
            </w:r>
            <w:r>
              <w:rPr>
                <w:noProof/>
                <w:webHidden/>
              </w:rPr>
              <w:tab/>
            </w:r>
            <w:r>
              <w:rPr>
                <w:noProof/>
                <w:webHidden/>
              </w:rPr>
              <w:fldChar w:fldCharType="begin"/>
            </w:r>
            <w:r>
              <w:rPr>
                <w:noProof/>
                <w:webHidden/>
              </w:rPr>
              <w:instrText xml:space="preserve"> PAGEREF _Toc410583391 \h </w:instrText>
            </w:r>
            <w:r>
              <w:rPr>
                <w:noProof/>
                <w:webHidden/>
              </w:rPr>
            </w:r>
            <w:r>
              <w:rPr>
                <w:noProof/>
                <w:webHidden/>
              </w:rPr>
              <w:fldChar w:fldCharType="separate"/>
            </w:r>
            <w:r w:rsidR="00070AE7">
              <w:rPr>
                <w:noProof/>
                <w:webHidden/>
              </w:rPr>
              <w:t>12</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92" w:history="1">
            <w:r w:rsidRPr="006B2C55">
              <w:rPr>
                <w:rStyle w:val="Hipercze"/>
                <w:noProof/>
              </w:rPr>
              <w:t>7.1.</w:t>
            </w:r>
            <w:r>
              <w:rPr>
                <w:rFonts w:eastAsiaTheme="minorEastAsia"/>
                <w:noProof/>
                <w:lang w:eastAsia="pl-PL"/>
              </w:rPr>
              <w:tab/>
            </w:r>
            <w:r w:rsidRPr="006B2C55">
              <w:rPr>
                <w:rStyle w:val="Hipercze"/>
                <w:noProof/>
              </w:rPr>
              <w:t>Rysunki i zdjęcia</w:t>
            </w:r>
            <w:r>
              <w:rPr>
                <w:noProof/>
                <w:webHidden/>
              </w:rPr>
              <w:tab/>
            </w:r>
            <w:r>
              <w:rPr>
                <w:noProof/>
                <w:webHidden/>
              </w:rPr>
              <w:fldChar w:fldCharType="begin"/>
            </w:r>
            <w:r>
              <w:rPr>
                <w:noProof/>
                <w:webHidden/>
              </w:rPr>
              <w:instrText xml:space="preserve"> PAGEREF _Toc410583392 \h </w:instrText>
            </w:r>
            <w:r>
              <w:rPr>
                <w:noProof/>
                <w:webHidden/>
              </w:rPr>
            </w:r>
            <w:r>
              <w:rPr>
                <w:noProof/>
                <w:webHidden/>
              </w:rPr>
              <w:fldChar w:fldCharType="separate"/>
            </w:r>
            <w:r w:rsidR="00070AE7">
              <w:rPr>
                <w:noProof/>
                <w:webHidden/>
              </w:rPr>
              <w:t>12</w:t>
            </w:r>
            <w:r>
              <w:rPr>
                <w:noProof/>
                <w:webHidden/>
              </w:rPr>
              <w:fldChar w:fldCharType="end"/>
            </w:r>
          </w:hyperlink>
        </w:p>
        <w:p w:rsidR="00E84F87" w:rsidRDefault="00E84F87">
          <w:pPr>
            <w:pStyle w:val="Spistreci2"/>
            <w:tabs>
              <w:tab w:val="left" w:pos="880"/>
              <w:tab w:val="right" w:leader="dot" w:pos="9062"/>
            </w:tabs>
            <w:rPr>
              <w:rFonts w:eastAsiaTheme="minorEastAsia"/>
              <w:noProof/>
              <w:lang w:eastAsia="pl-PL"/>
            </w:rPr>
          </w:pPr>
          <w:hyperlink w:anchor="_Toc410583393" w:history="1">
            <w:r w:rsidRPr="006B2C55">
              <w:rPr>
                <w:rStyle w:val="Hipercze"/>
                <w:noProof/>
              </w:rPr>
              <w:t>7.2.</w:t>
            </w:r>
            <w:r>
              <w:rPr>
                <w:rFonts w:eastAsiaTheme="minorEastAsia"/>
                <w:noProof/>
                <w:lang w:eastAsia="pl-PL"/>
              </w:rPr>
              <w:tab/>
            </w:r>
            <w:r w:rsidRPr="006B2C55">
              <w:rPr>
                <w:rStyle w:val="Hipercze"/>
                <w:noProof/>
              </w:rPr>
              <w:t>Tabele</w:t>
            </w:r>
            <w:r>
              <w:rPr>
                <w:noProof/>
                <w:webHidden/>
              </w:rPr>
              <w:tab/>
            </w:r>
            <w:r>
              <w:rPr>
                <w:noProof/>
                <w:webHidden/>
              </w:rPr>
              <w:fldChar w:fldCharType="begin"/>
            </w:r>
            <w:r>
              <w:rPr>
                <w:noProof/>
                <w:webHidden/>
              </w:rPr>
              <w:instrText xml:space="preserve"> PAGEREF _Toc410583393 \h </w:instrText>
            </w:r>
            <w:r>
              <w:rPr>
                <w:noProof/>
                <w:webHidden/>
              </w:rPr>
            </w:r>
            <w:r>
              <w:rPr>
                <w:noProof/>
                <w:webHidden/>
              </w:rPr>
              <w:fldChar w:fldCharType="separate"/>
            </w:r>
            <w:r w:rsidR="00070AE7">
              <w:rPr>
                <w:noProof/>
                <w:webHidden/>
              </w:rPr>
              <w:t>13</w:t>
            </w:r>
            <w:r>
              <w:rPr>
                <w:noProof/>
                <w:webHidden/>
              </w:rPr>
              <w:fldChar w:fldCharType="end"/>
            </w:r>
          </w:hyperlink>
        </w:p>
        <w:p w:rsidR="00E84F87" w:rsidRDefault="00E84F87">
          <w:pPr>
            <w:pStyle w:val="Spistreci1"/>
            <w:tabs>
              <w:tab w:val="left" w:pos="440"/>
              <w:tab w:val="right" w:leader="dot" w:pos="9062"/>
            </w:tabs>
            <w:rPr>
              <w:rFonts w:eastAsiaTheme="minorEastAsia"/>
              <w:noProof/>
              <w:lang w:eastAsia="pl-PL"/>
            </w:rPr>
          </w:pPr>
          <w:hyperlink w:anchor="_Toc410583394" w:history="1">
            <w:r w:rsidRPr="006B2C55">
              <w:rPr>
                <w:rStyle w:val="Hipercze"/>
                <w:noProof/>
              </w:rPr>
              <w:t>8.</w:t>
            </w:r>
            <w:r>
              <w:rPr>
                <w:rFonts w:eastAsiaTheme="minorEastAsia"/>
                <w:noProof/>
                <w:lang w:eastAsia="pl-PL"/>
              </w:rPr>
              <w:tab/>
            </w:r>
            <w:r w:rsidRPr="006B2C55">
              <w:rPr>
                <w:rStyle w:val="Hipercze"/>
                <w:noProof/>
              </w:rPr>
              <w:t>Przydatne narzędzia w Wordzie</w:t>
            </w:r>
            <w:r>
              <w:rPr>
                <w:noProof/>
                <w:webHidden/>
              </w:rPr>
              <w:tab/>
            </w:r>
            <w:r>
              <w:rPr>
                <w:noProof/>
                <w:webHidden/>
              </w:rPr>
              <w:fldChar w:fldCharType="begin"/>
            </w:r>
            <w:r>
              <w:rPr>
                <w:noProof/>
                <w:webHidden/>
              </w:rPr>
              <w:instrText xml:space="preserve"> PAGEREF _Toc410583394 \h </w:instrText>
            </w:r>
            <w:r>
              <w:rPr>
                <w:noProof/>
                <w:webHidden/>
              </w:rPr>
            </w:r>
            <w:r>
              <w:rPr>
                <w:noProof/>
                <w:webHidden/>
              </w:rPr>
              <w:fldChar w:fldCharType="separate"/>
            </w:r>
            <w:r w:rsidR="00070AE7">
              <w:rPr>
                <w:noProof/>
                <w:webHidden/>
              </w:rPr>
              <w:t>14</w:t>
            </w:r>
            <w:r>
              <w:rPr>
                <w:noProof/>
                <w:webHidden/>
              </w:rPr>
              <w:fldChar w:fldCharType="end"/>
            </w:r>
          </w:hyperlink>
        </w:p>
        <w:p w:rsidR="00560C7B" w:rsidRDefault="00560C7B">
          <w:r>
            <w:rPr>
              <w:b/>
              <w:bCs/>
            </w:rPr>
            <w:fldChar w:fldCharType="end"/>
          </w:r>
        </w:p>
      </w:sdtContent>
    </w:sdt>
    <w:p w:rsidR="00560C7B" w:rsidRPr="00560C7B" w:rsidRDefault="00560C7B" w:rsidP="00560C7B"/>
    <w:p w:rsidR="00151D57" w:rsidRDefault="00A65F50" w:rsidP="00EC0DAC">
      <w:pPr>
        <w:pStyle w:val="Nagwek1"/>
        <w:pageBreakBefore/>
        <w:numPr>
          <w:ilvl w:val="0"/>
          <w:numId w:val="1"/>
        </w:numPr>
        <w:ind w:left="397" w:hanging="397"/>
      </w:pPr>
      <w:bookmarkStart w:id="0" w:name="_Toc410583366"/>
      <w:r>
        <w:lastRenderedPageBreak/>
        <w:t>Wstęp</w:t>
      </w:r>
      <w:bookmarkEnd w:id="0"/>
    </w:p>
    <w:p w:rsidR="00A65F50" w:rsidRPr="00A65F50" w:rsidRDefault="00A65F50" w:rsidP="00EC0DAC">
      <w:pPr>
        <w:pStyle w:val="Nagwek2"/>
        <w:numPr>
          <w:ilvl w:val="1"/>
          <w:numId w:val="1"/>
        </w:numPr>
        <w:tabs>
          <w:tab w:val="left" w:pos="993"/>
        </w:tabs>
        <w:ind w:left="397" w:hanging="397"/>
      </w:pPr>
      <w:bookmarkStart w:id="1" w:name="_Toc410583367"/>
      <w:r w:rsidRPr="00A65F50">
        <w:t>Po co ten dokument został stworzony</w:t>
      </w:r>
      <w:r w:rsidR="00560C7B">
        <w:t>?</w:t>
      </w:r>
      <w:bookmarkEnd w:id="1"/>
    </w:p>
    <w:p w:rsidR="00A65F50" w:rsidRDefault="00560C7B" w:rsidP="00EC0DAC">
      <w:pPr>
        <w:ind w:firstLine="397"/>
        <w:jc w:val="both"/>
      </w:pPr>
      <w:r>
        <w:t>Zdecydowałem się napisać ten dokument właściwie z powodu wrodzonego i zdrowego lenistwa. Na co dzień zajmuj</w:t>
      </w:r>
      <w:r w:rsidR="00EC0DAC">
        <w:t>ę</w:t>
      </w:r>
      <w:r>
        <w:t xml:space="preserve"> się edycją dokumentów oraz sprawdzaniem jak to robią inni</w:t>
      </w:r>
      <w:r w:rsidR="00235F4E">
        <w:t>: moi koledzy z </w:t>
      </w:r>
      <w:r>
        <w:t xml:space="preserve">pracy, studenci, których uczę, czy znajomi. </w:t>
      </w:r>
      <w:r w:rsidR="00EC0DAC">
        <w:t>Efekty bywają różne. Kiedy dostaję dokument do edycji po kimś, szczególnie edytowany na innym komputerze, w innym środowisku</w:t>
      </w:r>
      <w:r w:rsidR="00D80E14">
        <w:t>,</w:t>
      </w:r>
      <w:r w:rsidR="00EC0DAC">
        <w:t xml:space="preserve"> wygląda on czasem tak źle, że łatwiej byłoby napisać to od </w:t>
      </w:r>
      <w:proofErr w:type="gramStart"/>
      <w:r w:rsidR="00EC0DAC">
        <w:t xml:space="preserve">nowa. </w:t>
      </w:r>
      <w:proofErr w:type="gramEnd"/>
      <w:r w:rsidR="00EC0DAC">
        <w:t>Mam też do czynienia czasem z edycją dokumentów z</w:t>
      </w:r>
      <w:r w:rsidR="00235F4E">
        <w:t> </w:t>
      </w:r>
      <w:r w:rsidR="00EC0DAC">
        <w:t>przeznaczeniem ich</w:t>
      </w:r>
      <w:r w:rsidR="00083373">
        <w:t>,</w:t>
      </w:r>
      <w:r w:rsidR="00EC0DAC">
        <w:t xml:space="preserve"> jako artykuły do czasopism naukowych, rozdziały książek, folderów itp. Wszystkie te zastosowania dokumentów mają swoje wymagania edycyjne, ponieważ powinny jakoś wyglądać na papierze. Niestety</w:t>
      </w:r>
      <w:r w:rsidR="00DC52D7">
        <w:t>,</w:t>
      </w:r>
      <w:r w:rsidR="00EC0DAC">
        <w:t xml:space="preserve"> czasem przyjmując taką właśnie </w:t>
      </w:r>
      <w:proofErr w:type="gramStart"/>
      <w:r w:rsidR="00EC0DAC">
        <w:t>zasadę</w:t>
      </w:r>
      <w:r w:rsidR="00083373">
        <w:t xml:space="preserve"> jako</w:t>
      </w:r>
      <w:proofErr w:type="gramEnd"/>
      <w:r w:rsidR="00083373">
        <w:t xml:space="preserve"> jedyne kryterium</w:t>
      </w:r>
      <w:r w:rsidR="00DC52D7">
        <w:t>,</w:t>
      </w:r>
      <w:r w:rsidR="00EC0DAC">
        <w:t xml:space="preserve"> gubi się gdzieś to drugie wymaganie: żeby dokument wyglądał również dobrze w pliku i żeby był edytowalny dla kogoś innego.</w:t>
      </w:r>
    </w:p>
    <w:p w:rsidR="00EC0DAC" w:rsidRDefault="00EC0DAC" w:rsidP="00EC0DAC">
      <w:pPr>
        <w:ind w:firstLine="397"/>
        <w:jc w:val="both"/>
      </w:pPr>
      <w:r>
        <w:t xml:space="preserve">Kierowany motywacją zebrania kilkunastu prostych zasad edycji dokumentów, sam właśnie stworzyłem dokument, sformatowany tak, jak wyobrażam sobie dobrze sformatowane dzieło. Można zatem skopiować ten plik i po prostu w nim pisać, podmieniając treść </w:t>
      </w:r>
      <w:r w:rsidR="00DC52D7">
        <w:t>i utrzymując formaty.</w:t>
      </w:r>
    </w:p>
    <w:p w:rsidR="00DC52D7" w:rsidRDefault="00DC52D7" w:rsidP="00EC0DAC">
      <w:pPr>
        <w:ind w:firstLine="397"/>
        <w:jc w:val="both"/>
      </w:pPr>
      <w:r>
        <w:t>Na końcu opisuję kilka prostych narzędzi i trików w edytorze tekstu Word.</w:t>
      </w:r>
      <w:r w:rsidR="00235F4E">
        <w:t xml:space="preserve"> Może się przydać tym, którzy chcą sobie usprawnić pracę albo </w:t>
      </w:r>
      <w:r w:rsidR="00083373">
        <w:t xml:space="preserve">zwyczajnie </w:t>
      </w:r>
      <w:proofErr w:type="spellStart"/>
      <w:r w:rsidR="00235F4E">
        <w:t>polansować</w:t>
      </w:r>
      <w:proofErr w:type="spellEnd"/>
      <w:r w:rsidR="00235F4E">
        <w:t xml:space="preserve"> się przed znajomymi, że są komputerowymi </w:t>
      </w:r>
      <w:proofErr w:type="gramStart"/>
      <w:r w:rsidR="00235F4E">
        <w:t>wyjadaczami ;)</w:t>
      </w:r>
      <w:proofErr w:type="gramEnd"/>
    </w:p>
    <w:p w:rsidR="00A65F50" w:rsidRDefault="00A65F50" w:rsidP="00EC0DAC">
      <w:pPr>
        <w:pStyle w:val="Nagwek2"/>
        <w:numPr>
          <w:ilvl w:val="1"/>
          <w:numId w:val="1"/>
        </w:numPr>
        <w:tabs>
          <w:tab w:val="left" w:pos="993"/>
        </w:tabs>
        <w:ind w:left="397" w:hanging="397"/>
      </w:pPr>
      <w:bookmarkStart w:id="2" w:name="_Ref376038418"/>
      <w:bookmarkStart w:id="3" w:name="_Toc410583368"/>
      <w:r>
        <w:t>D</w:t>
      </w:r>
      <w:r w:rsidR="00DC52D7">
        <w:t>o</w:t>
      </w:r>
      <w:r>
        <w:t xml:space="preserve"> kogo ta mowa?</w:t>
      </w:r>
      <w:bookmarkEnd w:id="2"/>
      <w:bookmarkEnd w:id="3"/>
    </w:p>
    <w:p w:rsidR="00A65F50" w:rsidRDefault="00DC52D7" w:rsidP="00EC0DAC">
      <w:pPr>
        <w:ind w:firstLine="397"/>
        <w:jc w:val="both"/>
      </w:pPr>
      <w:r>
        <w:t>Zaplanowałem, że odbiorcami tego dokumentu będą moi koledzy z pracy, studenci i znajomi. Nie nalegam do stosowania zawartych w nich zasad tylko po to</w:t>
      </w:r>
      <w:r w:rsidR="00D80E14">
        <w:t>,</w:t>
      </w:r>
      <w:r>
        <w:t xml:space="preserve"> żeby pokazać, że są najlepsze. </w:t>
      </w:r>
      <w:r w:rsidR="00083373">
        <w:t>Po prostu c</w:t>
      </w:r>
      <w:r>
        <w:t>zęsto stosowanie tych zasad oszczędza mnóstwa czasu przy pisaniu, szczególnie większych opracowań</w:t>
      </w:r>
      <w:r w:rsidR="00D80E14">
        <w:t>,</w:t>
      </w:r>
      <w:r>
        <w:t xml:space="preserve"> jak praca dyplomowa czy opis techniczny do projektu. </w:t>
      </w:r>
      <w:r w:rsidR="00083373">
        <w:t>Sam pamiętam swoje początki w </w:t>
      </w:r>
      <w:r>
        <w:t xml:space="preserve">zmaganiach z Wordem, kiedy po całej nocy dopieszczania tekstu dyplomu, nad ranem okazało się, że akapity wyglądają, jakby każdy był skopiowany z innego dokumentu źródłowego, sformatowany inaczej, pisany inną czcionką, nagłówki żyją własnym życiem, a tabelki fruwają ze strony na stronę, łamiąc się bezczelnie w połowie. Kto tego nie przeżył, nie </w:t>
      </w:r>
      <w:proofErr w:type="gramStart"/>
      <w:r>
        <w:t>zrozumie</w:t>
      </w:r>
      <w:r w:rsidR="001B7143">
        <w:t xml:space="preserve"> ;).</w:t>
      </w:r>
      <w:r>
        <w:t xml:space="preserve"> </w:t>
      </w:r>
      <w:proofErr w:type="gramEnd"/>
      <w:r>
        <w:t xml:space="preserve">Gdybym </w:t>
      </w:r>
      <w:r w:rsidR="00083373">
        <w:t xml:space="preserve">od początku </w:t>
      </w:r>
      <w:r>
        <w:t>pisał stylami i pilnował formatowania nie byłoby problemu.</w:t>
      </w:r>
    </w:p>
    <w:p w:rsidR="00A65F50" w:rsidRDefault="00A65F50" w:rsidP="00EC0DAC">
      <w:pPr>
        <w:pStyle w:val="Nagwek1"/>
        <w:numPr>
          <w:ilvl w:val="0"/>
          <w:numId w:val="1"/>
        </w:numPr>
        <w:ind w:left="397" w:hanging="397"/>
      </w:pPr>
      <w:bookmarkStart w:id="4" w:name="_Toc410583369"/>
      <w:r>
        <w:t>Struktura dokumentu</w:t>
      </w:r>
      <w:bookmarkEnd w:id="4"/>
    </w:p>
    <w:p w:rsidR="00A65F50" w:rsidRDefault="00235F4E" w:rsidP="00DC52D7">
      <w:pPr>
        <w:pStyle w:val="Nagwek2"/>
        <w:numPr>
          <w:ilvl w:val="1"/>
          <w:numId w:val="1"/>
        </w:numPr>
        <w:tabs>
          <w:tab w:val="left" w:pos="993"/>
        </w:tabs>
        <w:ind w:left="397" w:hanging="397"/>
      </w:pPr>
      <w:bookmarkStart w:id="5" w:name="_Toc410583370"/>
      <w:r>
        <w:t>Nagłówek drugiego stopnia</w:t>
      </w:r>
      <w:bookmarkEnd w:id="5"/>
    </w:p>
    <w:p w:rsidR="00DC52D7" w:rsidRDefault="00235F4E" w:rsidP="00DC52D7">
      <w:pPr>
        <w:pStyle w:val="Nagwek3"/>
        <w:numPr>
          <w:ilvl w:val="2"/>
          <w:numId w:val="1"/>
        </w:numPr>
        <w:ind w:left="1191" w:hanging="794"/>
      </w:pPr>
      <w:bookmarkStart w:id="6" w:name="_Toc410583371"/>
      <w:r>
        <w:t>Pierwszy nagłówek trzeciego stopnia</w:t>
      </w:r>
      <w:bookmarkEnd w:id="6"/>
    </w:p>
    <w:p w:rsidR="00235F4E" w:rsidRDefault="00235F4E" w:rsidP="00EC0DAC">
      <w:pPr>
        <w:ind w:firstLine="397"/>
        <w:jc w:val="both"/>
      </w:pPr>
      <w:r>
        <w:t>Punkt drugi w tym dokumencie ma trochę dziwnie nazwane nagłówki. To tylko po to, żeby na przykładzie pokazać jak powinna wyglądać struktura dokumentu.</w:t>
      </w:r>
    </w:p>
    <w:p w:rsidR="00D80E14" w:rsidRDefault="00235F4E" w:rsidP="00EC0DAC">
      <w:pPr>
        <w:ind w:firstLine="397"/>
        <w:jc w:val="both"/>
      </w:pPr>
      <w:r>
        <w:t>Dokument, sz</w:t>
      </w:r>
      <w:r w:rsidR="00970C51">
        <w:t>czególnie dłuższy, powinien mieć</w:t>
      </w:r>
      <w:r>
        <w:t xml:space="preserve"> strukturę drzewa: korzeń, konary, gałęzie i liście</w:t>
      </w:r>
      <w:r w:rsidR="00970C51">
        <w:t>, p</w:t>
      </w:r>
      <w:r>
        <w:t>rzy czym konarami i gałęziami są nazwy nagłówków, natomiast liś</w:t>
      </w:r>
      <w:r w:rsidR="00B01B8F">
        <w:t>ćmi</w:t>
      </w:r>
      <w:r>
        <w:t xml:space="preserve"> – </w:t>
      </w:r>
      <w:r w:rsidR="00AE44CA">
        <w:t xml:space="preserve">sam </w:t>
      </w:r>
      <w:r>
        <w:t xml:space="preserve">tekst. Nie powinno się pisać pomiędzy nagłówkami (np. między punktem 2 i punktem 2.1) </w:t>
      </w:r>
      <w:proofErr w:type="gramStart"/>
      <w:r>
        <w:t>tak</w:t>
      </w:r>
      <w:proofErr w:type="gramEnd"/>
      <w:r>
        <w:t>, jak liście nie wyrastają na pniu.</w:t>
      </w:r>
      <w:r w:rsidR="00970C51">
        <w:t xml:space="preserve"> Korzeniem tego drzewa powinien być spis treści – opisany w tym dokumencie w rozdziale „</w:t>
      </w:r>
      <w:r w:rsidR="00970C51">
        <w:fldChar w:fldCharType="begin"/>
      </w:r>
      <w:r w:rsidR="00970C51">
        <w:instrText xml:space="preserve"> REF spis_tresci \h </w:instrText>
      </w:r>
      <w:r w:rsidR="00970C51">
        <w:fldChar w:fldCharType="separate"/>
      </w:r>
      <w:r w:rsidR="00070AE7">
        <w:t>Automatyczny spis treści</w:t>
      </w:r>
      <w:r w:rsidR="00970C51">
        <w:fldChar w:fldCharType="end"/>
      </w:r>
      <w:r w:rsidR="00970C51">
        <w:t>”.</w:t>
      </w:r>
    </w:p>
    <w:p w:rsidR="00DC52D7" w:rsidRDefault="00D068EA" w:rsidP="00EC0DAC">
      <w:pPr>
        <w:ind w:firstLine="397"/>
        <w:jc w:val="both"/>
      </w:pPr>
      <w:r>
        <w:t>Dygresja: d</w:t>
      </w:r>
      <w:r w:rsidR="00D80E14">
        <w:t xml:space="preserve">la tych, którzy czytają ten dokument w pliku mam dodatkową informację: odsyłacze tekstowe takie jak ten napisany zdanie wcześniej, do tytułu rozdziału, mogą zostać w pliku wyposażone również w odsyłacz hipertekstowy, który po kliknięciu (z przytrzymanym </w:t>
      </w:r>
      <w:proofErr w:type="gramStart"/>
      <w:r w:rsidR="00D80E14">
        <w:t>klawiszem</w:t>
      </w:r>
      <w:proofErr w:type="gramEnd"/>
      <w:r w:rsidR="00D80E14">
        <w:t xml:space="preserve"> </w:t>
      </w:r>
      <w:proofErr w:type="spellStart"/>
      <w:r w:rsidR="00D80E14" w:rsidRPr="003F097B">
        <w:rPr>
          <w:b/>
        </w:rPr>
        <w:t>C</w:t>
      </w:r>
      <w:r w:rsidR="00795E4E">
        <w:rPr>
          <w:b/>
        </w:rPr>
        <w:t>trl</w:t>
      </w:r>
      <w:proofErr w:type="spellEnd"/>
      <w:r w:rsidR="00D80E14">
        <w:t xml:space="preserve">) przenosi kursor do docelowego elementu, w tym przypadku do nagłówka rozdziału. Założenie hiperłącza jest proste: należy kliknąć prawy klawiszem myszy zaznaczony kawałek tekstu i z menu </w:t>
      </w:r>
      <w:r w:rsidR="00D80E14">
        <w:lastRenderedPageBreak/>
        <w:t xml:space="preserve">podręcznego wybrać </w:t>
      </w:r>
      <w:r w:rsidR="00D80E14" w:rsidRPr="00D80E14">
        <w:rPr>
          <w:b/>
        </w:rPr>
        <w:t>Hiperłącze</w:t>
      </w:r>
      <w:r w:rsidR="00D80E14">
        <w:t xml:space="preserve">, po czym zdefiniować element docelowy. Może nim być nie tylko element edytowanego dokumentu, ale również inny plik tekstowy, obrazek czy strona </w:t>
      </w:r>
      <w:r w:rsidR="00947417">
        <w:t>WWW</w:t>
      </w:r>
      <w:r w:rsidR="00D80E14">
        <w:t>.</w:t>
      </w:r>
    </w:p>
    <w:p w:rsidR="00235F4E" w:rsidRDefault="00235F4E" w:rsidP="00235F4E">
      <w:pPr>
        <w:pStyle w:val="Nagwek3"/>
        <w:numPr>
          <w:ilvl w:val="2"/>
          <w:numId w:val="1"/>
        </w:numPr>
        <w:ind w:left="1191" w:hanging="794"/>
      </w:pPr>
      <w:bookmarkStart w:id="7" w:name="_Toc410583372"/>
      <w:r>
        <w:t>Drugi nagłówek trzeciego stopnia</w:t>
      </w:r>
      <w:bookmarkEnd w:id="7"/>
    </w:p>
    <w:p w:rsidR="00DC52D7" w:rsidRDefault="00235F4E" w:rsidP="00EC0DAC">
      <w:pPr>
        <w:ind w:firstLine="397"/>
        <w:jc w:val="both"/>
      </w:pPr>
      <w:r>
        <w:t>Dobrze jest, kiedy w jednym podpunkcie tekst składa się z co</w:t>
      </w:r>
      <w:r w:rsidR="00083373">
        <w:t xml:space="preserve"> </w:t>
      </w:r>
      <w:r>
        <w:t xml:space="preserve">najmniej dwóch akapitów. Wtedy wygląda to na </w:t>
      </w:r>
      <w:r w:rsidR="00A96245">
        <w:t>sensownie podzieloną treść, logiczny układ, zawierający kolejne, uporządkowane myśli odzwierciedlające strukturę problemu. Podobnie jak katalogi na dysku komputera, tak mózg człowieka kategoryzuje i porządkuje informacje.</w:t>
      </w:r>
    </w:p>
    <w:p w:rsidR="00A96245" w:rsidRDefault="00A96245" w:rsidP="00EC0DAC">
      <w:pPr>
        <w:ind w:firstLine="397"/>
        <w:jc w:val="both"/>
      </w:pPr>
      <w:r>
        <w:t xml:space="preserve">Ok, nie wymądrzam się, po prostu chcę, żeby ten podpunkt miał te wymagane dwa akapity, </w:t>
      </w:r>
      <w:r w:rsidR="00B84AFE">
        <w:t>w </w:t>
      </w:r>
      <w:r>
        <w:t xml:space="preserve">porządku? Z tego samego powodu, co wygląd akapitu również tekst w jednym akapicie powinien </w:t>
      </w:r>
      <w:proofErr w:type="gramStart"/>
      <w:r>
        <w:t>zawierać co</w:t>
      </w:r>
      <w:proofErr w:type="gramEnd"/>
      <w:r>
        <w:t xml:space="preserve"> najmniej kilka linijek tekstu. Inaczej wygląd</w:t>
      </w:r>
      <w:r w:rsidR="00B84AFE">
        <w:t>a</w:t>
      </w:r>
      <w:r>
        <w:t xml:space="preserve"> to </w:t>
      </w:r>
      <w:r w:rsidR="00970C51">
        <w:t xml:space="preserve">albo </w:t>
      </w:r>
      <w:r>
        <w:t xml:space="preserve">na </w:t>
      </w:r>
      <w:r w:rsidR="00B84AFE">
        <w:t xml:space="preserve">myśl </w:t>
      </w:r>
      <w:r>
        <w:t>oderwaną,</w:t>
      </w:r>
      <w:r w:rsidR="00970C51">
        <w:t xml:space="preserve"> która wymaga uzupełnienia lub dokończenia</w:t>
      </w:r>
      <w:r>
        <w:t xml:space="preserve">, </w:t>
      </w:r>
      <w:r w:rsidR="00970C51">
        <w:t xml:space="preserve">albo myśl </w:t>
      </w:r>
      <w:r>
        <w:t>niekoniecznie wymagając</w:t>
      </w:r>
      <w:r w:rsidR="00970C51">
        <w:t>ą oddzielania od reszty tekstu.</w:t>
      </w:r>
    </w:p>
    <w:p w:rsidR="00A65F50" w:rsidRDefault="00A65F50" w:rsidP="00EC0DAC">
      <w:pPr>
        <w:pStyle w:val="Nagwek1"/>
        <w:numPr>
          <w:ilvl w:val="0"/>
          <w:numId w:val="1"/>
        </w:numPr>
        <w:ind w:left="397" w:hanging="397"/>
      </w:pPr>
      <w:bookmarkStart w:id="8" w:name="_Toc410583373"/>
      <w:r>
        <w:t>Style tekstu</w:t>
      </w:r>
      <w:bookmarkEnd w:id="8"/>
    </w:p>
    <w:p w:rsidR="00A65F50" w:rsidRDefault="00B97011" w:rsidP="00EC0DAC">
      <w:pPr>
        <w:pStyle w:val="Nagwek2"/>
        <w:numPr>
          <w:ilvl w:val="1"/>
          <w:numId w:val="1"/>
        </w:numPr>
        <w:tabs>
          <w:tab w:val="left" w:pos="993"/>
        </w:tabs>
        <w:ind w:left="397" w:hanging="397"/>
      </w:pPr>
      <w:bookmarkStart w:id="9" w:name="_Toc410583374"/>
      <w:r>
        <w:t>Czym jest styl?</w:t>
      </w:r>
      <w:bookmarkEnd w:id="9"/>
    </w:p>
    <w:p w:rsidR="00A65F50" w:rsidRDefault="00AE44CA" w:rsidP="00EC0DAC">
      <w:pPr>
        <w:ind w:firstLine="397"/>
        <w:jc w:val="both"/>
      </w:pPr>
      <w:r>
        <w:t>To, na czym opiera się jednolity wygląd elementów</w:t>
      </w:r>
      <w:r w:rsidR="00D068EA">
        <w:t>,</w:t>
      </w:r>
      <w:r>
        <w:t xml:space="preserve"> takich jak nagłówki rozdziałów kolejnych poziomów i sam tekst to style. Styl opisuje następujące elementy:</w:t>
      </w:r>
    </w:p>
    <w:p w:rsidR="00AE44CA" w:rsidRDefault="00AE44CA" w:rsidP="00AE44CA">
      <w:pPr>
        <w:pStyle w:val="Akapitzlist"/>
        <w:numPr>
          <w:ilvl w:val="0"/>
          <w:numId w:val="2"/>
        </w:numPr>
        <w:jc w:val="both"/>
      </w:pPr>
      <w:proofErr w:type="gramStart"/>
      <w:r>
        <w:t>krój</w:t>
      </w:r>
      <w:proofErr w:type="gramEnd"/>
      <w:r>
        <w:t>, kolor i wielkość czcionki,</w:t>
      </w:r>
    </w:p>
    <w:p w:rsidR="00AE44CA" w:rsidRDefault="00AE44CA" w:rsidP="00AE44CA">
      <w:pPr>
        <w:pStyle w:val="Akapitzlist"/>
        <w:numPr>
          <w:ilvl w:val="0"/>
          <w:numId w:val="2"/>
        </w:numPr>
        <w:jc w:val="both"/>
      </w:pPr>
      <w:proofErr w:type="gramStart"/>
      <w:r>
        <w:t>parametry</w:t>
      </w:r>
      <w:proofErr w:type="gramEnd"/>
      <w:r>
        <w:t xml:space="preserve"> akapitu: wyrównanie, wcięcia, odstępy oraz interlinię, tabulatory,</w:t>
      </w:r>
    </w:p>
    <w:p w:rsidR="00AE44CA" w:rsidRDefault="00AE44CA" w:rsidP="00AE44CA">
      <w:pPr>
        <w:pStyle w:val="Akapitzlist"/>
        <w:numPr>
          <w:ilvl w:val="0"/>
          <w:numId w:val="2"/>
        </w:numPr>
        <w:jc w:val="both"/>
      </w:pPr>
      <w:proofErr w:type="gramStart"/>
      <w:r>
        <w:t>podziały</w:t>
      </w:r>
      <w:proofErr w:type="gramEnd"/>
      <w:r>
        <w:t xml:space="preserve"> wiersza i strony: zasady łączenia z sąsiednimi akapitami i stronami dokumentu,</w:t>
      </w:r>
    </w:p>
    <w:p w:rsidR="00AE44CA" w:rsidRDefault="00AE44CA" w:rsidP="00AE44CA">
      <w:pPr>
        <w:pStyle w:val="Akapitzlist"/>
        <w:numPr>
          <w:ilvl w:val="0"/>
          <w:numId w:val="2"/>
        </w:numPr>
        <w:jc w:val="both"/>
      </w:pPr>
      <w:proofErr w:type="gramStart"/>
      <w:r>
        <w:t>numerowanie</w:t>
      </w:r>
      <w:proofErr w:type="gramEnd"/>
      <w:r>
        <w:t xml:space="preserve"> i wypunktowanie.</w:t>
      </w:r>
    </w:p>
    <w:p w:rsidR="00AE44CA" w:rsidRDefault="00B97011" w:rsidP="00EC0DAC">
      <w:pPr>
        <w:ind w:firstLine="397"/>
        <w:jc w:val="both"/>
      </w:pPr>
      <w:r>
        <w:t xml:space="preserve">W programie Word najłatwiej napisać kawałek tekstu, a następnie sformatować go według wymagań i </w:t>
      </w:r>
      <w:proofErr w:type="gramStart"/>
      <w:r>
        <w:t>potraktować jako</w:t>
      </w:r>
      <w:proofErr w:type="gramEnd"/>
      <w:r>
        <w:t xml:space="preserve"> wzorzec</w:t>
      </w:r>
      <w:r w:rsidR="00D068EA">
        <w:t xml:space="preserve"> dla następnych akapitów</w:t>
      </w:r>
      <w:r>
        <w:t>. W pierwszej fazie tworzenia dokumentu można jeszcze wprowadzić pewne korekty tak, aby edytowany styl pasował do pozostałych stylów i tworzył z nimi ha</w:t>
      </w:r>
      <w:r w:rsidR="00D068EA">
        <w:t xml:space="preserve">rmonijną, </w:t>
      </w:r>
      <w:r>
        <w:t xml:space="preserve">spójną całość. Następne części tekstu najlepiej jest formatować za pomocą </w:t>
      </w:r>
      <w:r w:rsidR="00B31824">
        <w:t>m</w:t>
      </w:r>
      <w:r>
        <w:t xml:space="preserve">enu </w:t>
      </w:r>
      <w:r w:rsidRPr="00B31824">
        <w:rPr>
          <w:b/>
        </w:rPr>
        <w:t>Style</w:t>
      </w:r>
      <w:r>
        <w:t xml:space="preserve"> lub </w:t>
      </w:r>
      <w:r w:rsidRPr="00B31824">
        <w:rPr>
          <w:b/>
        </w:rPr>
        <w:t>Malarza formatów</w:t>
      </w:r>
      <w:r>
        <w:t xml:space="preserve"> – patrz </w:t>
      </w:r>
      <w:r w:rsidR="00736CF0">
        <w:fldChar w:fldCharType="begin"/>
      </w:r>
      <w:r w:rsidR="00736CF0">
        <w:instrText xml:space="preserve"> REF rys3_1 \h </w:instrText>
      </w:r>
      <w:r w:rsidR="00736CF0">
        <w:fldChar w:fldCharType="separate"/>
      </w:r>
      <w:r w:rsidR="00070AE7">
        <w:t xml:space="preserve">Rys. </w:t>
      </w:r>
      <w:r w:rsidR="00070AE7">
        <w:rPr>
          <w:noProof/>
        </w:rPr>
        <w:t>3</w:t>
      </w:r>
      <w:r w:rsidR="00070AE7">
        <w:t>.</w:t>
      </w:r>
      <w:r w:rsidR="00070AE7">
        <w:rPr>
          <w:noProof/>
        </w:rPr>
        <w:t>1</w:t>
      </w:r>
      <w:r w:rsidR="00736CF0">
        <w:fldChar w:fldCharType="end"/>
      </w:r>
      <w:r>
        <w:t xml:space="preserve">. </w:t>
      </w:r>
      <w:r w:rsidRPr="00B31824">
        <w:rPr>
          <w:b/>
        </w:rPr>
        <w:t>Malarz formatów</w:t>
      </w:r>
      <w:r>
        <w:t xml:space="preserve"> to użyteczne narzędzie, które pozwala zaznaczyć wzorcowy tekst (cały akapit)</w:t>
      </w:r>
      <w:r w:rsidR="00EE01FC">
        <w:t>, kliknąć przycisk z </w:t>
      </w:r>
      <w:r w:rsidR="00B31824">
        <w:t xml:space="preserve">pędzlem i klikając w następny (docelowy) akapit sformatować go tak, jak źródłowy. W ten sposób kopiowane są wszystkie elementy stylu. Jeżeli chcemy w sposób ciągły formatować wiele akapitów, wybierając przycisk </w:t>
      </w:r>
      <w:r w:rsidR="00B31824" w:rsidRPr="00B31824">
        <w:rPr>
          <w:b/>
        </w:rPr>
        <w:t>Malarza</w:t>
      </w:r>
      <w:r w:rsidR="00B31824">
        <w:t xml:space="preserve"> należy kliknąć dwukrotnie – kolor przycisku zmieni</w:t>
      </w:r>
      <w:r w:rsidR="00736CF0">
        <w:t xml:space="preserve"> się na żółty.</w:t>
      </w:r>
    </w:p>
    <w:p w:rsidR="00B97011" w:rsidRDefault="00736CF0" w:rsidP="00736CF0">
      <w:pPr>
        <w:spacing w:before="240"/>
        <w:jc w:val="center"/>
      </w:pPr>
      <w:r>
        <w:rPr>
          <w:noProof/>
          <w:lang w:eastAsia="pl-PL"/>
        </w:rPr>
        <mc:AlternateContent>
          <mc:Choice Requires="wps">
            <w:drawing>
              <wp:anchor distT="0" distB="0" distL="114300" distR="114300" simplePos="0" relativeHeight="251661312" behindDoc="0" locked="0" layoutInCell="1" allowOverlap="1" wp14:anchorId="35AEE3F1" wp14:editId="116B543E">
                <wp:simplePos x="0" y="0"/>
                <wp:positionH relativeFrom="column">
                  <wp:posOffset>4636770</wp:posOffset>
                </wp:positionH>
                <wp:positionV relativeFrom="paragraph">
                  <wp:posOffset>158115</wp:posOffset>
                </wp:positionV>
                <wp:extent cx="182880" cy="226695"/>
                <wp:effectExtent l="0" t="0" r="7620" b="1905"/>
                <wp:wrapNone/>
                <wp:docPr id="4" name="Pole tekstowe 4"/>
                <wp:cNvGraphicFramePr/>
                <a:graphic xmlns:a="http://schemas.openxmlformats.org/drawingml/2006/main">
                  <a:graphicData uri="http://schemas.microsoft.com/office/word/2010/wordprocessingShape">
                    <wps:wsp>
                      <wps:cNvSpPr txBox="1"/>
                      <wps:spPr>
                        <a:xfrm>
                          <a:off x="0" y="0"/>
                          <a:ext cx="182880"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3A74" w:rsidRDefault="003B3A74">
                            <w:proofErr w:type="gramStart"/>
                            <w:r>
                              <w:t>b</w:t>
                            </w:r>
                            <w:proofErr w:type="gram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4" o:spid="_x0000_s1026" type="#_x0000_t202" style="position:absolute;left:0;text-align:left;margin-left:365.1pt;margin-top:12.45pt;width:14.4pt;height:1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" filled="f" stroked="f" strokeweight=".5pt">
                <v:textbox inset="0,0,0,0">
                  <w:txbxContent>
                    <w:p w:rsidR="003B3A74" w:rsidRDefault="003B3A74">
                      <w:proofErr w:type="gramStart"/>
                      <w:r>
                        <w:t>b</w:t>
                      </w:r>
                      <w:proofErr w:type="gramEnd"/>
                      <w:r>
                        <w:t>)</w:t>
                      </w:r>
                    </w:p>
                  </w:txbxContent>
                </v:textbox>
              </v:shape>
            </w:pict>
          </mc:Fallback>
        </mc:AlternateContent>
      </w:r>
      <w:r>
        <w:rPr>
          <w:noProof/>
          <w:lang w:eastAsia="pl-PL"/>
        </w:rPr>
        <mc:AlternateContent>
          <mc:Choice Requires="wps">
            <w:drawing>
              <wp:anchor distT="0" distB="0" distL="114300" distR="114300" simplePos="0" relativeHeight="251659264" behindDoc="0" locked="0" layoutInCell="1" allowOverlap="1" wp14:anchorId="5D8B9122" wp14:editId="4E4BB18C">
                <wp:simplePos x="0" y="0"/>
                <wp:positionH relativeFrom="column">
                  <wp:posOffset>46355</wp:posOffset>
                </wp:positionH>
                <wp:positionV relativeFrom="paragraph">
                  <wp:posOffset>148590</wp:posOffset>
                </wp:positionV>
                <wp:extent cx="182880" cy="226695"/>
                <wp:effectExtent l="0" t="0" r="7620" b="1905"/>
                <wp:wrapNone/>
                <wp:docPr id="3" name="Pole tekstowe 3"/>
                <wp:cNvGraphicFramePr/>
                <a:graphic xmlns:a="http://schemas.openxmlformats.org/drawingml/2006/main">
                  <a:graphicData uri="http://schemas.microsoft.com/office/word/2010/wordprocessingShape">
                    <wps:wsp>
                      <wps:cNvSpPr txBox="1"/>
                      <wps:spPr>
                        <a:xfrm>
                          <a:off x="0" y="0"/>
                          <a:ext cx="182880"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3A74" w:rsidRDefault="003B3A74">
                            <w:proofErr w:type="gramStart"/>
                            <w:r>
                              <w:t>a</w:t>
                            </w:r>
                            <w:proofErr w:type="gram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3" o:spid="_x0000_s1027" type="#_x0000_t202" style="position:absolute;left:0;text-align:left;margin-left:3.65pt;margin-top:11.7pt;width:14.4pt;height:1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" filled="f" stroked="f" strokeweight=".5pt">
                <v:textbox inset="0,0,0,0">
                  <w:txbxContent>
                    <w:p w:rsidR="003B3A74" w:rsidRDefault="003B3A74">
                      <w:proofErr w:type="gramStart"/>
                      <w:r>
                        <w:t>a</w:t>
                      </w:r>
                      <w:proofErr w:type="gramEnd"/>
                      <w:r>
                        <w:t>)</w:t>
                      </w:r>
                    </w:p>
                  </w:txbxContent>
                </v:textbox>
              </v:shape>
            </w:pict>
          </mc:Fallback>
        </mc:AlternateContent>
      </w:r>
      <w:r w:rsidR="00B97011">
        <w:rPr>
          <w:noProof/>
          <w:lang w:eastAsia="pl-PL"/>
        </w:rPr>
        <w:drawing>
          <wp:inline distT="0" distB="0" distL="0" distR="0" wp14:anchorId="48E72CCA" wp14:editId="67AE0E8F">
            <wp:extent cx="4737600" cy="5148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9295" t="4800" r="5525" b="84511"/>
                    <a:stretch/>
                  </pic:blipFill>
                  <pic:spPr bwMode="auto">
                    <a:xfrm>
                      <a:off x="0" y="0"/>
                      <a:ext cx="4737600" cy="514800"/>
                    </a:xfrm>
                    <a:prstGeom prst="rect">
                      <a:avLst/>
                    </a:prstGeom>
                    <a:ln>
                      <a:noFill/>
                    </a:ln>
                    <a:extLst>
                      <a:ext uri="{53640926-AAD7-44D8-BBD7-CCE9431645EC}">
                        <a14:shadowObscured xmlns:a14="http://schemas.microsoft.com/office/drawing/2010/main"/>
                      </a:ext>
                    </a:extLst>
                  </pic:spPr>
                </pic:pic>
              </a:graphicData>
            </a:graphic>
          </wp:inline>
        </w:drawing>
      </w:r>
      <w:r w:rsidR="00B97011">
        <w:t xml:space="preserve"> </w:t>
      </w:r>
      <w:r w:rsidR="00B31824">
        <w:rPr>
          <w:noProof/>
          <w:lang w:eastAsia="pl-PL"/>
        </w:rPr>
        <w:drawing>
          <wp:inline distT="0" distB="0" distL="0" distR="0" wp14:anchorId="1B71613D" wp14:editId="67AC1A1B">
            <wp:extent cx="887637" cy="749362"/>
            <wp:effectExtent l="0" t="0" r="825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r="89803" b="84699"/>
                    <a:stretch/>
                  </pic:blipFill>
                  <pic:spPr bwMode="auto">
                    <a:xfrm>
                      <a:off x="0" y="0"/>
                      <a:ext cx="888649" cy="750217"/>
                    </a:xfrm>
                    <a:prstGeom prst="rect">
                      <a:avLst/>
                    </a:prstGeom>
                    <a:ln>
                      <a:noFill/>
                    </a:ln>
                    <a:extLst>
                      <a:ext uri="{53640926-AAD7-44D8-BBD7-CCE9431645EC}">
                        <a14:shadowObscured xmlns:a14="http://schemas.microsoft.com/office/drawing/2010/main"/>
                      </a:ext>
                    </a:extLst>
                  </pic:spPr>
                </pic:pic>
              </a:graphicData>
            </a:graphic>
          </wp:inline>
        </w:drawing>
      </w:r>
    </w:p>
    <w:p w:rsidR="00B97011" w:rsidRDefault="00736CF0" w:rsidP="00736CF0">
      <w:pPr>
        <w:spacing w:after="240"/>
        <w:jc w:val="center"/>
      </w:pPr>
      <w:bookmarkStart w:id="10" w:name="rys3_1"/>
      <w:r>
        <w:t xml:space="preserve">Rys. </w:t>
      </w:r>
      <w:fldSimple w:instr=" STYLEREF 1 \s ">
        <w:r w:rsidR="00070AE7">
          <w:rPr>
            <w:noProof/>
          </w:rPr>
          <w:t>3</w:t>
        </w:r>
      </w:fldSimple>
      <w:r>
        <w:t>.</w:t>
      </w:r>
      <w:fldSimple w:instr=" SEQ Rys. \* ARABIC \s 1 ">
        <w:r w:rsidR="00070AE7">
          <w:rPr>
            <w:noProof/>
          </w:rPr>
          <w:t>1</w:t>
        </w:r>
      </w:fldSimple>
      <w:bookmarkEnd w:id="10"/>
      <w:r>
        <w:t>.</w:t>
      </w:r>
      <w:r w:rsidR="00B97011">
        <w:t xml:space="preserve"> Narzęd</w:t>
      </w:r>
      <w:r w:rsidR="00B31824">
        <w:t>zia do formatowania stylów: a) m</w:t>
      </w:r>
      <w:r w:rsidR="00B97011">
        <w:t xml:space="preserve">enu </w:t>
      </w:r>
      <w:r w:rsidR="00B97011" w:rsidRPr="00B31824">
        <w:rPr>
          <w:b/>
        </w:rPr>
        <w:t>Style</w:t>
      </w:r>
      <w:r w:rsidR="00B97011">
        <w:t xml:space="preserve">, b) </w:t>
      </w:r>
      <w:r w:rsidR="00B97011" w:rsidRPr="00B31824">
        <w:rPr>
          <w:b/>
        </w:rPr>
        <w:t>Malarz formatów</w:t>
      </w:r>
    </w:p>
    <w:p w:rsidR="00B97011" w:rsidRDefault="005E1FA1" w:rsidP="00B97011">
      <w:pPr>
        <w:pStyle w:val="Nagwek2"/>
        <w:numPr>
          <w:ilvl w:val="1"/>
          <w:numId w:val="1"/>
        </w:numPr>
        <w:tabs>
          <w:tab w:val="left" w:pos="993"/>
        </w:tabs>
        <w:ind w:left="397" w:hanging="397"/>
      </w:pPr>
      <w:bookmarkStart w:id="11" w:name="nagłówki"/>
      <w:bookmarkStart w:id="12" w:name="_Toc410583375"/>
      <w:r>
        <w:t>Nagłówki</w:t>
      </w:r>
      <w:bookmarkEnd w:id="11"/>
      <w:bookmarkEnd w:id="12"/>
    </w:p>
    <w:p w:rsidR="005E1FA1" w:rsidRDefault="00240BA6" w:rsidP="005E1FA1">
      <w:pPr>
        <w:ind w:firstLine="397"/>
        <w:jc w:val="both"/>
      </w:pPr>
      <w:r>
        <w:t xml:space="preserve">Nagłówek powinien być tytułem rozdziału i swoją nazwą powinien wyznaczać granice zawartości rozdziału, </w:t>
      </w:r>
      <w:r w:rsidR="005A4C39">
        <w:t>określać zbiorczo temat treści wszystkich podrozdziałów niższego rzędu. Z</w:t>
      </w:r>
      <w:r w:rsidR="00783535">
        <w:t xml:space="preserve"> </w:t>
      </w:r>
      <w:r w:rsidR="005A4C39">
        <w:t>powodów formatowania tekstu</w:t>
      </w:r>
      <w:r w:rsidR="00DE4176">
        <w:t>,</w:t>
      </w:r>
      <w:r w:rsidR="005A4C39">
        <w:t xml:space="preserve"> długość nagłówka nie powinna być więks</w:t>
      </w:r>
      <w:r w:rsidR="00783535">
        <w:t>za niż jedna niepełna linia – w </w:t>
      </w:r>
      <w:r w:rsidR="005A4C39">
        <w:t xml:space="preserve">przeciwnym razie w dokumencie będzie to wyglądać niedobrze, a w spisie treści, który jest oparty o zawartość nagłówków </w:t>
      </w:r>
      <w:r w:rsidR="005F61B7">
        <w:t>wiersze</w:t>
      </w:r>
      <w:r w:rsidR="005A4C39">
        <w:t xml:space="preserve"> będą się łamać</w:t>
      </w:r>
      <w:r w:rsidR="005F61B7">
        <w:t>,</w:t>
      </w:r>
      <w:r w:rsidR="005A4C39">
        <w:t xml:space="preserve"> wprowadzając zamieszanie.</w:t>
      </w:r>
    </w:p>
    <w:p w:rsidR="005A4C39" w:rsidRPr="00DE4176" w:rsidRDefault="005A4C39" w:rsidP="005E1FA1">
      <w:pPr>
        <w:ind w:firstLine="397"/>
        <w:jc w:val="both"/>
      </w:pPr>
      <w:r>
        <w:t xml:space="preserve">Nagłówek powinien być sformatowany w sposób wyróżniający go z tekstu: wielkość czcionki powinna być większa od wielkości czcionki dla tekstu (w tym dokumencie jest to różnica o 1 </w:t>
      </w:r>
      <w:proofErr w:type="spellStart"/>
      <w:r>
        <w:t>pt</w:t>
      </w:r>
      <w:proofErr w:type="spellEnd"/>
      <w:r>
        <w:t>), można zastosować pogrubienie (</w:t>
      </w:r>
      <w:proofErr w:type="spellStart"/>
      <w:r w:rsidRPr="002D285E">
        <w:rPr>
          <w:b/>
        </w:rPr>
        <w:t>bold</w:t>
      </w:r>
      <w:proofErr w:type="spellEnd"/>
      <w:r>
        <w:t xml:space="preserve">, </w:t>
      </w:r>
      <w:proofErr w:type="spellStart"/>
      <w:r w:rsidRPr="002D285E">
        <w:rPr>
          <w:b/>
        </w:rPr>
        <w:t>ctrl+B</w:t>
      </w:r>
      <w:proofErr w:type="spellEnd"/>
      <w:r>
        <w:t>) i koniecznie numerowanie, które nadaje dokumentowi zhierarchizowaną strukturę. Warto zadbać również o łączenie nagłówków z otaczającym tekstem</w:t>
      </w:r>
      <w:r w:rsidR="002D285E">
        <w:t>, z </w:t>
      </w:r>
      <w:r>
        <w:t>jednej strony umożliwiając uzyskanie odstępu od tekstu poprzedzającego (</w:t>
      </w:r>
      <w:r w:rsidR="00FE23AC">
        <w:t xml:space="preserve">menu </w:t>
      </w:r>
      <w:r w:rsidR="00FE23AC" w:rsidRPr="00FE23AC">
        <w:rPr>
          <w:b/>
        </w:rPr>
        <w:t>A</w:t>
      </w:r>
      <w:r w:rsidRPr="00FE23AC">
        <w:rPr>
          <w:b/>
        </w:rPr>
        <w:t>kapit</w:t>
      </w:r>
      <w:r w:rsidR="00FE23AC" w:rsidRPr="004B4DF6">
        <w:rPr>
          <w:b/>
        </w:rPr>
        <w:t>\</w:t>
      </w:r>
      <w:r w:rsidR="002D285E">
        <w:rPr>
          <w:b/>
        </w:rPr>
        <w:t>Wcięcia i </w:t>
      </w:r>
      <w:r w:rsidR="00FE23AC">
        <w:rPr>
          <w:b/>
        </w:rPr>
        <w:t>odstępy\Odstęp</w:t>
      </w:r>
      <w:r w:rsidR="00FE23AC" w:rsidRPr="00FE23AC">
        <w:t xml:space="preserve"> </w:t>
      </w:r>
      <w:r w:rsidR="00FE23AC" w:rsidRPr="00FE23AC">
        <w:rPr>
          <w:b/>
        </w:rPr>
        <w:t>przed</w:t>
      </w:r>
      <w:r w:rsidR="00FE23AC" w:rsidRPr="00FE23AC">
        <w:t xml:space="preserve"> ustawione na 10-12</w:t>
      </w:r>
      <w:r w:rsidR="00DE4176">
        <w:t xml:space="preserve"> </w:t>
      </w:r>
      <w:proofErr w:type="spellStart"/>
      <w:r w:rsidR="00FE23AC" w:rsidRPr="00FE23AC">
        <w:t>pt</w:t>
      </w:r>
      <w:proofErr w:type="spellEnd"/>
      <w:r w:rsidR="00FE23AC">
        <w:t xml:space="preserve"> i</w:t>
      </w:r>
      <w:r w:rsidR="00FE23AC" w:rsidRPr="00FE23AC">
        <w:t xml:space="preserve"> </w:t>
      </w:r>
      <w:r w:rsidR="00FE23AC">
        <w:t xml:space="preserve">odstępu od akapitu następnego za pomocą </w:t>
      </w:r>
      <w:r w:rsidR="00FE23AC" w:rsidRPr="004B4DF6">
        <w:rPr>
          <w:b/>
        </w:rPr>
        <w:t>Akapit\</w:t>
      </w:r>
      <w:r w:rsidR="00FE23AC">
        <w:rPr>
          <w:b/>
        </w:rPr>
        <w:t>Wcięcia i</w:t>
      </w:r>
      <w:r w:rsidR="00783535">
        <w:rPr>
          <w:b/>
        </w:rPr>
        <w:t xml:space="preserve"> </w:t>
      </w:r>
      <w:r w:rsidR="00FE23AC">
        <w:rPr>
          <w:b/>
        </w:rPr>
        <w:t>odstępy</w:t>
      </w:r>
      <w:r w:rsidR="00FE23AC" w:rsidRPr="004B4DF6">
        <w:rPr>
          <w:b/>
        </w:rPr>
        <w:t>\</w:t>
      </w:r>
      <w:r w:rsidR="00FE23AC">
        <w:rPr>
          <w:b/>
        </w:rPr>
        <w:t xml:space="preserve">Odstęp po </w:t>
      </w:r>
      <w:r w:rsidR="00FE23AC" w:rsidRPr="00FE23AC">
        <w:t>ustawione na 3-6 pt.</w:t>
      </w:r>
      <w:r w:rsidR="00DE4176">
        <w:t xml:space="preserve"> Rozdzielenie tytułu i zawartości rozdziału </w:t>
      </w:r>
      <w:r w:rsidR="00783535">
        <w:lastRenderedPageBreak/>
        <w:t xml:space="preserve">granicą strony </w:t>
      </w:r>
      <w:r w:rsidR="00DE4176">
        <w:t xml:space="preserve">jest niedopuszczalne. Aby tego uniknąć należy sformatować tytuł w menu </w:t>
      </w:r>
      <w:r w:rsidR="00DE4176" w:rsidRPr="00FE23AC">
        <w:rPr>
          <w:b/>
        </w:rPr>
        <w:t>Akapit</w:t>
      </w:r>
      <w:r w:rsidR="00DE4176" w:rsidRPr="004B4DF6">
        <w:rPr>
          <w:b/>
        </w:rPr>
        <w:t>\</w:t>
      </w:r>
      <w:r w:rsidR="00DE4176">
        <w:rPr>
          <w:b/>
        </w:rPr>
        <w:t>Podział wiers</w:t>
      </w:r>
      <w:r w:rsidR="00783535">
        <w:rPr>
          <w:b/>
        </w:rPr>
        <w:t xml:space="preserve">za i </w:t>
      </w:r>
      <w:r w:rsidR="00DE4176">
        <w:rPr>
          <w:b/>
        </w:rPr>
        <w:t>strony\Razem z następnym</w:t>
      </w:r>
      <w:r w:rsidR="00B01B8F" w:rsidRPr="00B01B8F">
        <w:t>.</w:t>
      </w:r>
      <w:r w:rsidR="00DE4176">
        <w:t xml:space="preserve"> </w:t>
      </w:r>
      <w:r w:rsidR="00B01B8F">
        <w:t>W</w:t>
      </w:r>
      <w:r w:rsidR="00DE4176">
        <w:t xml:space="preserve"> przypadku</w:t>
      </w:r>
      <w:r w:rsidR="00B01B8F">
        <w:t>,</w:t>
      </w:r>
      <w:r w:rsidR="00DE4176">
        <w:t xml:space="preserve"> gdy chcemy, żeby tytuł rozdziału (szczególnie najwyższego poziomu) rozpoczynał się od nowej strony, należy zaznaczyć </w:t>
      </w:r>
      <w:r w:rsidR="00DE4176" w:rsidRPr="00FE23AC">
        <w:rPr>
          <w:b/>
        </w:rPr>
        <w:t>Akapit</w:t>
      </w:r>
      <w:r w:rsidR="00DE4176" w:rsidRPr="004B4DF6">
        <w:rPr>
          <w:b/>
        </w:rPr>
        <w:t>\</w:t>
      </w:r>
      <w:r w:rsidR="00DE4176">
        <w:rPr>
          <w:b/>
        </w:rPr>
        <w:t>Podział wiers</w:t>
      </w:r>
      <w:r w:rsidR="00EE01FC">
        <w:rPr>
          <w:b/>
        </w:rPr>
        <w:t>za i</w:t>
      </w:r>
      <w:r w:rsidR="00783535">
        <w:rPr>
          <w:b/>
        </w:rPr>
        <w:t xml:space="preserve"> </w:t>
      </w:r>
      <w:r w:rsidR="00DE4176">
        <w:rPr>
          <w:b/>
        </w:rPr>
        <w:t>strony\Podział strony przed</w:t>
      </w:r>
      <w:r w:rsidR="00DE4176" w:rsidRPr="00DE4176">
        <w:t>.</w:t>
      </w:r>
    </w:p>
    <w:p w:rsidR="00A65F50" w:rsidRDefault="00A65F50" w:rsidP="00EC0DAC">
      <w:pPr>
        <w:pStyle w:val="Nagwek2"/>
        <w:numPr>
          <w:ilvl w:val="1"/>
          <w:numId w:val="1"/>
        </w:numPr>
        <w:tabs>
          <w:tab w:val="left" w:pos="993"/>
        </w:tabs>
        <w:ind w:left="397" w:hanging="397"/>
      </w:pPr>
      <w:bookmarkStart w:id="13" w:name="_Toc410583376"/>
      <w:r>
        <w:t>Czysty tekst</w:t>
      </w:r>
      <w:bookmarkEnd w:id="13"/>
    </w:p>
    <w:p w:rsidR="00BA253B" w:rsidRDefault="00BA253B" w:rsidP="00BA253B">
      <w:pPr>
        <w:pStyle w:val="Nagwek3"/>
        <w:numPr>
          <w:ilvl w:val="2"/>
          <w:numId w:val="1"/>
        </w:numPr>
        <w:ind w:left="1191" w:hanging="794"/>
      </w:pPr>
      <w:bookmarkStart w:id="14" w:name="_Toc410583377"/>
      <w:r>
        <w:t>Formatowanie tekstu</w:t>
      </w:r>
      <w:bookmarkEnd w:id="14"/>
    </w:p>
    <w:p w:rsidR="00A65F50" w:rsidRDefault="005E1FA1" w:rsidP="00EC0DAC">
      <w:pPr>
        <w:ind w:firstLine="397"/>
        <w:jc w:val="both"/>
      </w:pPr>
      <w:r>
        <w:t>Zasady, jakimi warto się kierować przy formatowaniu tekstu są następujące:</w:t>
      </w:r>
    </w:p>
    <w:p w:rsidR="005E1FA1" w:rsidRDefault="005E1FA1" w:rsidP="005E1FA1">
      <w:pPr>
        <w:pStyle w:val="Akapitzlist"/>
        <w:numPr>
          <w:ilvl w:val="0"/>
          <w:numId w:val="4"/>
        </w:numPr>
        <w:jc w:val="both"/>
      </w:pPr>
      <w:r>
        <w:t xml:space="preserve">Krój czcionki w całym dokumencie powinien być jednolity, ewentualnie, w uzasadnionych wypadkach można zastosować dwa kroje czcionki dla wyraźnego oddzielenia </w:t>
      </w:r>
      <w:r w:rsidR="001B7143">
        <w:t xml:space="preserve">różnych </w:t>
      </w:r>
      <w:r>
        <w:t>funkcji tekstu, np. w podręcznikach komputerowych stosuje się czasem inny krój czcionki</w:t>
      </w:r>
      <w:r w:rsidR="0007223F">
        <w:t>,</w:t>
      </w:r>
      <w:r>
        <w:t xml:space="preserve"> żeby odróżnić zwykły tekst od </w:t>
      </w:r>
      <w:r w:rsidR="001B7143">
        <w:t xml:space="preserve">treści </w:t>
      </w:r>
      <w:r>
        <w:t>kodu komputerowego, który trzeba wprowadzić z klawiatury.</w:t>
      </w:r>
      <w:r w:rsidR="001B7143">
        <w:t xml:space="preserve"> Generalna zasada: im mniej krojów czcionki</w:t>
      </w:r>
      <w:r w:rsidR="0007223F">
        <w:t>,</w:t>
      </w:r>
      <w:r w:rsidR="001B7143">
        <w:t xml:space="preserve"> tym dokument wy</w:t>
      </w:r>
      <w:r w:rsidR="00EE01FC">
        <w:t>gląda bardziej profesjonalnie i </w:t>
      </w:r>
      <w:r w:rsidR="001B7143">
        <w:t>nie „</w:t>
      </w:r>
      <w:proofErr w:type="spellStart"/>
      <w:r w:rsidR="001B7143">
        <w:t>choinkowato</w:t>
      </w:r>
      <w:proofErr w:type="spellEnd"/>
      <w:r w:rsidR="001B7143">
        <w:t>”, jak ozdobiony na siłę</w:t>
      </w:r>
      <w:r w:rsidR="00EE01FC">
        <w:t xml:space="preserve"> albo sformatowany przypadkowo</w:t>
      </w:r>
      <w:r w:rsidR="001B7143">
        <w:t>.</w:t>
      </w:r>
      <w:r w:rsidR="00976DFC">
        <w:t xml:space="preserve"> Kroje czcionki, które najbardziej nadają się na pisma urzędowe, prace dyplomowe, artykuły naukowe, raporty itp. to przede wszystkim </w:t>
      </w:r>
      <w:r w:rsidR="00976DFC" w:rsidRPr="00976DFC">
        <w:rPr>
          <w:rFonts w:ascii="Times New Roman" w:hAnsi="Times New Roman" w:cs="Times New Roman"/>
        </w:rPr>
        <w:t>Times New Roman</w:t>
      </w:r>
      <w:r w:rsidR="00976DFC">
        <w:t xml:space="preserve">, </w:t>
      </w:r>
      <w:r w:rsidR="00976DFC" w:rsidRPr="00976DFC">
        <w:rPr>
          <w:rFonts w:ascii="Arial" w:hAnsi="Arial" w:cs="Arial"/>
        </w:rPr>
        <w:t>Arial</w:t>
      </w:r>
      <w:r w:rsidR="00976DFC">
        <w:t xml:space="preserve">, </w:t>
      </w:r>
      <w:proofErr w:type="spellStart"/>
      <w:r w:rsidR="00976DFC">
        <w:t>Calibri</w:t>
      </w:r>
      <w:proofErr w:type="spellEnd"/>
      <w:r w:rsidR="00976DFC">
        <w:t xml:space="preserve">, </w:t>
      </w:r>
      <w:proofErr w:type="spellStart"/>
      <w:r w:rsidR="00976DFC" w:rsidRPr="00976DFC">
        <w:rPr>
          <w:rFonts w:ascii="Verdana" w:hAnsi="Verdana"/>
        </w:rPr>
        <w:t>Verdana</w:t>
      </w:r>
      <w:proofErr w:type="spellEnd"/>
      <w:r w:rsidR="00976DFC">
        <w:t xml:space="preserve"> i </w:t>
      </w:r>
      <w:proofErr w:type="spellStart"/>
      <w:r w:rsidR="00976DFC" w:rsidRPr="00976DFC">
        <w:rPr>
          <w:rFonts w:ascii="Tahoma" w:hAnsi="Tahoma" w:cs="Tahoma"/>
        </w:rPr>
        <w:t>Tahoma</w:t>
      </w:r>
      <w:proofErr w:type="spellEnd"/>
      <w:r w:rsidR="00976DFC">
        <w:t>. Oprócz Timesa</w:t>
      </w:r>
      <w:r w:rsidR="00F87C3E">
        <w:t xml:space="preserve">, który jest najpopularniejszy, </w:t>
      </w:r>
      <w:r w:rsidR="00976DFC">
        <w:t>wszystkie pozostałe to czcionki bezszeryfowe (litery w swojej budowie nie zawierają poprzecznych kresek), czytelne i „neutralne” dla oka. Kroje czcionek naśladujących pismo odręczne, czy ozdobnych, poza zastosowaniami „artystycznymi” nie powinny być stosowane.</w:t>
      </w:r>
    </w:p>
    <w:p w:rsidR="001B7143" w:rsidRDefault="001B7143" w:rsidP="005E1FA1">
      <w:pPr>
        <w:pStyle w:val="Akapitzlist"/>
        <w:numPr>
          <w:ilvl w:val="0"/>
          <w:numId w:val="4"/>
        </w:numPr>
        <w:jc w:val="both"/>
      </w:pPr>
      <w:r>
        <w:t xml:space="preserve">Kolor czcionki w docelowym dokumencie powinien być jeden, zwykle czarny. </w:t>
      </w:r>
      <w:r w:rsidR="00EE01FC">
        <w:t xml:space="preserve">Domyśle formatowanie proponowane przez Worda polegające na wyróżnieniu nagłówków na niebiesko jest przesadą (patrz </w:t>
      </w:r>
      <w:r w:rsidR="00EE01FC">
        <w:fldChar w:fldCharType="begin"/>
      </w:r>
      <w:r w:rsidR="00EE01FC">
        <w:instrText xml:space="preserve"> REF rys3_1 \h </w:instrText>
      </w:r>
      <w:r w:rsidR="00EE01FC">
        <w:fldChar w:fldCharType="separate"/>
      </w:r>
      <w:r w:rsidR="00070AE7">
        <w:t xml:space="preserve">Rys. </w:t>
      </w:r>
      <w:r w:rsidR="00070AE7">
        <w:rPr>
          <w:noProof/>
        </w:rPr>
        <w:t>3</w:t>
      </w:r>
      <w:r w:rsidR="00070AE7">
        <w:t>.</w:t>
      </w:r>
      <w:r w:rsidR="00070AE7">
        <w:rPr>
          <w:noProof/>
        </w:rPr>
        <w:t>1</w:t>
      </w:r>
      <w:r w:rsidR="00EE01FC">
        <w:fldChar w:fldCharType="end"/>
      </w:r>
      <w:r w:rsidR="00EE01FC">
        <w:t xml:space="preserve">a, styl nagłówka 4). </w:t>
      </w:r>
      <w:r>
        <w:t xml:space="preserve">Oczywiście w dokumentach roboczych, dla wyróżnienia tekstu np. zmienianego przez różnych członków zespołu pracującego na tym samym tekście jak najbardziej różne kolory są </w:t>
      </w:r>
      <w:proofErr w:type="gramStart"/>
      <w:r>
        <w:t>zalecane ;)</w:t>
      </w:r>
      <w:proofErr w:type="gramEnd"/>
    </w:p>
    <w:p w:rsidR="00020750" w:rsidRDefault="001B7143" w:rsidP="00A83FFE">
      <w:pPr>
        <w:pStyle w:val="Akapitzlist"/>
        <w:numPr>
          <w:ilvl w:val="0"/>
          <w:numId w:val="4"/>
        </w:numPr>
        <w:jc w:val="both"/>
      </w:pPr>
      <w:r>
        <w:t>Wielkość czcionki jest tym parametrem, który zwykle służy do oznaczenia ważności tekstu, do wprowadzenia hierarchii</w:t>
      </w:r>
      <w:r w:rsidR="00020750">
        <w:t xml:space="preserve">. Rozmiar czcionek (fachowo: </w:t>
      </w:r>
      <w:r w:rsidR="00020750">
        <w:rPr>
          <w:i/>
          <w:iCs/>
        </w:rPr>
        <w:t>stopień pisma</w:t>
      </w:r>
      <w:r w:rsidR="00020750">
        <w:t xml:space="preserve">) podawany jest zazwyczaj w </w:t>
      </w:r>
      <w:r w:rsidR="00020750">
        <w:rPr>
          <w:i/>
          <w:iCs/>
        </w:rPr>
        <w:t>punktach typograficznych</w:t>
      </w:r>
      <w:r w:rsidR="00020750">
        <w:t xml:space="preserve"> (1</w:t>
      </w:r>
      <w:r w:rsidR="00783535">
        <w:t xml:space="preserve"> </w:t>
      </w:r>
      <w:proofErr w:type="spellStart"/>
      <w:r w:rsidR="00020750">
        <w:t>pt</w:t>
      </w:r>
      <w:proofErr w:type="spellEnd"/>
      <w:r w:rsidR="00783535">
        <w:t xml:space="preserve"> </w:t>
      </w:r>
      <w:r w:rsidR="00020750">
        <w:t>= 0.376 mm</w:t>
      </w:r>
      <w:proofErr w:type="gramStart"/>
      <w:r w:rsidR="00020750">
        <w:t>). Inną</w:t>
      </w:r>
      <w:proofErr w:type="gramEnd"/>
      <w:r w:rsidR="00020750">
        <w:t xml:space="preserve"> jednostką jest </w:t>
      </w:r>
      <w:r w:rsidR="00020750">
        <w:rPr>
          <w:i/>
          <w:iCs/>
        </w:rPr>
        <w:t>cycero</w:t>
      </w:r>
      <w:r w:rsidR="00020750">
        <w:t>, mający 12 punktów (4.513 mm</w:t>
      </w:r>
      <w:proofErr w:type="gramStart"/>
      <w:r w:rsidR="00020750">
        <w:t>). Przy</w:t>
      </w:r>
      <w:proofErr w:type="gramEnd"/>
      <w:r w:rsidR="00020750">
        <w:t xml:space="preserve"> wyborze właściwej wielkości czcionki należy trzymać się zasady: normalny tekst może mieć wielkość od 9 do 12 punktów, na nagłówki (tytuł) używamy czcionki o</w:t>
      </w:r>
      <w:r w:rsidR="00783535">
        <w:t xml:space="preserve"> </w:t>
      </w:r>
      <w:r w:rsidR="00020750">
        <w:t>wielkości 14 punktów i więcej, a</w:t>
      </w:r>
      <w:r w:rsidR="00783535">
        <w:t xml:space="preserve"> </w:t>
      </w:r>
      <w:r w:rsidR="00020750">
        <w:t>na odsyłacze i przypisy – 6</w:t>
      </w:r>
      <w:r w:rsidR="00783535">
        <w:t xml:space="preserve"> </w:t>
      </w:r>
      <w:r w:rsidR="00020750">
        <w:t>punktów.</w:t>
      </w:r>
    </w:p>
    <w:p w:rsidR="001B7143" w:rsidRDefault="001B7143" w:rsidP="00A83FFE">
      <w:pPr>
        <w:pStyle w:val="Akapitzlist"/>
        <w:numPr>
          <w:ilvl w:val="0"/>
          <w:numId w:val="4"/>
        </w:numPr>
        <w:jc w:val="both"/>
      </w:pPr>
      <w:r>
        <w:t>Zwykle wyróżnienie nagłówków od tekstu wspomaga jeszcze formatowanie dodatkowe: wytłuszczenie (</w:t>
      </w:r>
      <w:proofErr w:type="spellStart"/>
      <w:r w:rsidRPr="001B7143">
        <w:rPr>
          <w:b/>
        </w:rPr>
        <w:t>bold</w:t>
      </w:r>
      <w:proofErr w:type="spellEnd"/>
      <w:r>
        <w:t>) i pochylenie (</w:t>
      </w:r>
      <w:proofErr w:type="spellStart"/>
      <w:r w:rsidRPr="001B7143">
        <w:rPr>
          <w:i/>
        </w:rPr>
        <w:t>italic</w:t>
      </w:r>
      <w:proofErr w:type="spellEnd"/>
      <w:r>
        <w:t>)</w:t>
      </w:r>
      <w:r w:rsidR="001405DE">
        <w:t xml:space="preserve">, w ostateczności również </w:t>
      </w:r>
      <w:r w:rsidR="001405DE" w:rsidRPr="001405DE">
        <w:rPr>
          <w:u w:val="single"/>
        </w:rPr>
        <w:t>podkreślenie</w:t>
      </w:r>
      <w:r>
        <w:t>.</w:t>
      </w:r>
      <w:r w:rsidR="00EE01FC">
        <w:t xml:space="preserve"> Zasadą jest jednak nie wyróżnianie tekstu </w:t>
      </w:r>
      <w:r w:rsidR="00293B72">
        <w:t>d</w:t>
      </w:r>
      <w:r w:rsidR="00EE01FC">
        <w:t>woma metodami na raz</w:t>
      </w:r>
      <w:r w:rsidR="00293B72">
        <w:t>,</w:t>
      </w:r>
      <w:r w:rsidR="00EE01FC">
        <w:t xml:space="preserve"> a więc </w:t>
      </w:r>
      <w:r w:rsidR="00EE01FC" w:rsidRPr="00293B72">
        <w:rPr>
          <w:b/>
        </w:rPr>
        <w:t>ważny</w:t>
      </w:r>
      <w:r w:rsidR="00EE01FC">
        <w:t xml:space="preserve"> wystarczy, a </w:t>
      </w:r>
      <w:r w:rsidR="00EE01FC" w:rsidRPr="00293B72">
        <w:rPr>
          <w:b/>
          <w:i/>
        </w:rPr>
        <w:t>ważny</w:t>
      </w:r>
      <w:r w:rsidR="00293B72">
        <w:t xml:space="preserve"> – </w:t>
      </w:r>
      <w:proofErr w:type="spellStart"/>
      <w:r w:rsidR="00293B72">
        <w:t>italic</w:t>
      </w:r>
      <w:proofErr w:type="spellEnd"/>
      <w:r w:rsidR="00293B72">
        <w:t xml:space="preserve"> można sobie już podarować.</w:t>
      </w:r>
      <w:r w:rsidR="00A83FFE">
        <w:t xml:space="preserve"> </w:t>
      </w:r>
      <w:r w:rsidR="00020750">
        <w:t>W</w:t>
      </w:r>
      <w:r w:rsidR="00783535">
        <w:t xml:space="preserve"> </w:t>
      </w:r>
      <w:r w:rsidR="00A83FFE" w:rsidRPr="00A83FFE">
        <w:t xml:space="preserve">pismach wysyłanych do </w:t>
      </w:r>
      <w:r w:rsidR="00020750">
        <w:t>urzędów</w:t>
      </w:r>
      <w:r w:rsidR="00A83FFE" w:rsidRPr="00A83FFE">
        <w:t xml:space="preserve"> nie </w:t>
      </w:r>
      <w:r w:rsidR="001405DE">
        <w:t xml:space="preserve">powinno się </w:t>
      </w:r>
      <w:r w:rsidR="00A83FFE" w:rsidRPr="00A83FFE">
        <w:t>stos</w:t>
      </w:r>
      <w:r w:rsidR="001405DE">
        <w:t>ować</w:t>
      </w:r>
      <w:r w:rsidR="00A83FFE" w:rsidRPr="00A83FFE">
        <w:t xml:space="preserve"> wyróżnień ani czcionką (typem lub krojem) ani dużymi literami (</w:t>
      </w:r>
      <w:r w:rsidR="001405DE">
        <w:t>WYRÓŻNIENIE</w:t>
      </w:r>
      <w:r w:rsidR="00A83FFE" w:rsidRPr="00A83FFE">
        <w:t xml:space="preserve">!). </w:t>
      </w:r>
      <w:r w:rsidR="003F097B">
        <w:t xml:space="preserve">Wyróżnienie r o z s t r z e </w:t>
      </w:r>
      <w:r w:rsidR="00F87C3E">
        <w:t>l e n i e m liter jest kompletną</w:t>
      </w:r>
      <w:r w:rsidR="003F097B">
        <w:t xml:space="preserve"> pomyłką. Wyróżnienie stosujemy w </w:t>
      </w:r>
      <w:r w:rsidR="00A83FFE" w:rsidRPr="00A83FFE">
        <w:t>tekstach do czytania publicznie, notatkach i ogłoszeniach</w:t>
      </w:r>
      <w:r w:rsidR="00020750">
        <w:t>.</w:t>
      </w:r>
    </w:p>
    <w:p w:rsidR="001B7143" w:rsidRDefault="001B7143" w:rsidP="005E1FA1">
      <w:pPr>
        <w:pStyle w:val="Akapitzlist"/>
        <w:numPr>
          <w:ilvl w:val="0"/>
          <w:numId w:val="4"/>
        </w:numPr>
        <w:jc w:val="both"/>
      </w:pPr>
      <w:r>
        <w:t>Parametry akapitu</w:t>
      </w:r>
      <w:r w:rsidR="00866E2A">
        <w:t>,</w:t>
      </w:r>
      <w:r w:rsidR="00295FCB">
        <w:t xml:space="preserve"> takie jak wcięcia i odstępy służą „rzeźbieniu” ciała dokumentu, pokazywaniu struktury, odrębności myśli w akapitach i mają na celu zwiększenie czytelności. Poprawne jest używanie w tym celu menu </w:t>
      </w:r>
      <w:r w:rsidR="00295FCB" w:rsidRPr="004B4DF6">
        <w:rPr>
          <w:b/>
        </w:rPr>
        <w:t>Akapit\</w:t>
      </w:r>
      <w:r w:rsidR="00295FCB">
        <w:rPr>
          <w:b/>
        </w:rPr>
        <w:t>Wcięcia i odstępy</w:t>
      </w:r>
      <w:r w:rsidR="00293B72" w:rsidRPr="00293B72">
        <w:t>,</w:t>
      </w:r>
      <w:r w:rsidR="00295FCB" w:rsidRPr="00293B72">
        <w:t xml:space="preserve"> </w:t>
      </w:r>
      <w:r w:rsidR="00295FCB">
        <w:t xml:space="preserve">zamiast wstawianie kolejnych symboli końca </w:t>
      </w:r>
      <w:proofErr w:type="gramStart"/>
      <w:r w:rsidR="00295FCB">
        <w:t>akapitu (czyli</w:t>
      </w:r>
      <w:proofErr w:type="gramEnd"/>
      <w:r w:rsidR="00295FCB">
        <w:t xml:space="preserve"> popularne wciskanie klawisza </w:t>
      </w:r>
      <w:proofErr w:type="spellStart"/>
      <w:r w:rsidR="00295FCB" w:rsidRPr="00295FCB">
        <w:rPr>
          <w:b/>
        </w:rPr>
        <w:t>Enter</w:t>
      </w:r>
      <w:proofErr w:type="spellEnd"/>
      <w:r w:rsidR="00295FCB">
        <w:t xml:space="preserve"> na klawiaturze). </w:t>
      </w:r>
      <w:r w:rsidR="000C6031">
        <w:t>W ten sposób ł</w:t>
      </w:r>
      <w:r w:rsidR="00295FCB">
        <w:t xml:space="preserve">atwiej kontrolować odstępy </w:t>
      </w:r>
      <w:r w:rsidR="000C6031">
        <w:t>między akapitami</w:t>
      </w:r>
      <w:r w:rsidR="00293B72">
        <w:t>,</w:t>
      </w:r>
      <w:r w:rsidR="00295FCB">
        <w:t xml:space="preserve"> zamiast wstawiać kolejne </w:t>
      </w:r>
      <w:r w:rsidR="000C6031">
        <w:t xml:space="preserve">puste </w:t>
      </w:r>
      <w:r w:rsidR="00295FCB">
        <w:t>akapity, ponieważ przy końcu strony czasem te dodatkowe akapity przenoszą się na następną stronę, wprowadzają niechciany odstęp od początku następnej strony i po prostu nie spełniają swojego zadania.</w:t>
      </w:r>
    </w:p>
    <w:p w:rsidR="00BA253B" w:rsidRDefault="00BA253B" w:rsidP="00795E4E">
      <w:pPr>
        <w:pStyle w:val="Nagwek3"/>
        <w:numPr>
          <w:ilvl w:val="2"/>
          <w:numId w:val="1"/>
        </w:numPr>
        <w:ind w:left="1191" w:hanging="794"/>
      </w:pPr>
      <w:bookmarkStart w:id="15" w:name="_Toc410583378"/>
      <w:r>
        <w:t>Znaki sterujące</w:t>
      </w:r>
      <w:bookmarkEnd w:id="15"/>
    </w:p>
    <w:p w:rsidR="00293B72" w:rsidRDefault="00293B72" w:rsidP="00795E4E">
      <w:pPr>
        <w:ind w:firstLine="397"/>
        <w:jc w:val="both"/>
      </w:pPr>
      <w:r>
        <w:t xml:space="preserve">Proponuję przyzwyczaić się do „chińczyków” </w:t>
      </w:r>
      <w:r w:rsidR="00020750">
        <w:t>(popularna naz</w:t>
      </w:r>
      <w:r w:rsidR="001405DE">
        <w:t xml:space="preserve">wa znaków </w:t>
      </w:r>
      <w:r w:rsidR="00795E4E">
        <w:t xml:space="preserve">niedrukowanych </w:t>
      </w:r>
      <w:r w:rsidR="001405DE">
        <w:t>pojawiających się w te</w:t>
      </w:r>
      <w:r w:rsidR="00020750">
        <w:t xml:space="preserve">kście po wciśnięciu przycisku </w:t>
      </w:r>
      <w:r w:rsidR="001405DE">
        <w:rPr>
          <w:noProof/>
          <w:lang w:eastAsia="pl-PL"/>
        </w:rPr>
        <w:drawing>
          <wp:inline distT="0" distB="0" distL="0" distR="0" wp14:anchorId="50725972" wp14:editId="4DDE49DF">
            <wp:extent cx="268675" cy="162560"/>
            <wp:effectExtent l="0" t="0" r="0" b="889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7249" t="6423" r="60248" b="90898"/>
                    <a:stretch/>
                  </pic:blipFill>
                  <pic:spPr bwMode="auto">
                    <a:xfrm>
                      <a:off x="0" y="0"/>
                      <a:ext cx="272000" cy="164572"/>
                    </a:xfrm>
                    <a:prstGeom prst="rect">
                      <a:avLst/>
                    </a:prstGeom>
                    <a:ln>
                      <a:noFill/>
                    </a:ln>
                    <a:extLst>
                      <a:ext uri="{53640926-AAD7-44D8-BBD7-CCE9431645EC}">
                        <a14:shadowObscured xmlns:a14="http://schemas.microsoft.com/office/drawing/2010/main"/>
                      </a:ext>
                    </a:extLst>
                  </pic:spPr>
                </pic:pic>
              </a:graphicData>
            </a:graphic>
          </wp:inline>
        </w:drawing>
      </w:r>
      <w:r w:rsidR="00020750">
        <w:t xml:space="preserve">) </w:t>
      </w:r>
      <w:r>
        <w:t>i edytować tekst mając świadomość,</w:t>
      </w:r>
      <w:r w:rsidR="001405DE">
        <w:t xml:space="preserve"> jakie </w:t>
      </w:r>
      <w:r w:rsidR="001405DE">
        <w:lastRenderedPageBreak/>
        <w:t xml:space="preserve">znaki </w:t>
      </w:r>
      <w:r w:rsidR="00795E4E">
        <w:t xml:space="preserve">sterujące są w </w:t>
      </w:r>
      <w:r>
        <w:t>tym tekście użyte. Rozróżniamy następujące znaki formujące tekst, których wprost nie widać na wydruku (patrz</w:t>
      </w:r>
      <w:r w:rsidR="007A548E">
        <w:t xml:space="preserve"> </w:t>
      </w:r>
      <w:r w:rsidR="007A548E">
        <w:fldChar w:fldCharType="begin"/>
      </w:r>
      <w:r w:rsidR="007A548E">
        <w:instrText xml:space="preserve"> REF _Ref372366254 \h </w:instrText>
      </w:r>
      <w:r w:rsidR="007A548E">
        <w:fldChar w:fldCharType="separate"/>
      </w:r>
      <w:r w:rsidR="00070AE7">
        <w:t xml:space="preserve">Rys. </w:t>
      </w:r>
      <w:r w:rsidR="00070AE7">
        <w:rPr>
          <w:noProof/>
        </w:rPr>
        <w:t>3</w:t>
      </w:r>
      <w:r w:rsidR="00070AE7">
        <w:t>.</w:t>
      </w:r>
      <w:r w:rsidR="00070AE7">
        <w:rPr>
          <w:noProof/>
        </w:rPr>
        <w:t>2</w:t>
      </w:r>
      <w:r w:rsidR="007A548E">
        <w:fldChar w:fldCharType="end"/>
      </w:r>
      <w:r>
        <w:t>):</w:t>
      </w:r>
    </w:p>
    <w:p w:rsidR="00293B72" w:rsidRDefault="007A548E" w:rsidP="00795E4E">
      <w:pPr>
        <w:pStyle w:val="Akapitzlist"/>
        <w:numPr>
          <w:ilvl w:val="0"/>
          <w:numId w:val="12"/>
        </w:numPr>
        <w:jc w:val="both"/>
      </w:pPr>
      <w:r>
        <w:t>S</w:t>
      </w:r>
      <w:r w:rsidR="00293B72">
        <w:t>pacje</w:t>
      </w:r>
      <w:r>
        <w:t xml:space="preserve"> – służą do normalnego rozdzielania wyrazów z zezwoleniem na ich dzielenie między wierszami, umożliwiające równe rozłożenie wyrazów w wierszu w przypadku sformatowania tekstu jako wyjustowany (Menu </w:t>
      </w:r>
      <w:r w:rsidRPr="007A548E">
        <w:rPr>
          <w:b/>
        </w:rPr>
        <w:t>Akapit\Wyjustuj</w:t>
      </w:r>
      <w:r>
        <w:t xml:space="preserve">, </w:t>
      </w:r>
      <w:proofErr w:type="spellStart"/>
      <w:r w:rsidRPr="007A548E">
        <w:rPr>
          <w:b/>
        </w:rPr>
        <w:t>Ctrl+j</w:t>
      </w:r>
      <w:proofErr w:type="spellEnd"/>
      <w:proofErr w:type="gramStart"/>
      <w:r>
        <w:t>).</w:t>
      </w:r>
      <w:r w:rsidR="00782E10">
        <w:t xml:space="preserve"> Należy</w:t>
      </w:r>
      <w:proofErr w:type="gramEnd"/>
      <w:r w:rsidR="00782E10">
        <w:t xml:space="preserve"> unikać stosowania podwójnych spacji, ponieważ </w:t>
      </w:r>
      <w:r w:rsidR="003F097B">
        <w:t xml:space="preserve">zwykle </w:t>
      </w:r>
      <w:r w:rsidR="00782E10">
        <w:t>zaburzają on</w:t>
      </w:r>
      <w:r w:rsidR="00952F21">
        <w:t>e równomierny rozkład wyrazów w </w:t>
      </w:r>
      <w:r w:rsidR="00782E10">
        <w:t>wierszu. Podczas edycji tekstu czasem dwie spacje „</w:t>
      </w:r>
      <w:proofErr w:type="gramStart"/>
      <w:r w:rsidR="00782E10">
        <w:t>wstawią  się</w:t>
      </w:r>
      <w:proofErr w:type="gramEnd"/>
      <w:r w:rsidR="00782E10">
        <w:t xml:space="preserve">  same”</w:t>
      </w:r>
      <w:r w:rsidR="00952F21">
        <w:t xml:space="preserve"> w sposób niezamierzony</w:t>
      </w:r>
      <w:r w:rsidR="00782E10">
        <w:t>, natomiast jeżeli widoczność znakó</w:t>
      </w:r>
      <w:r w:rsidR="003F097B">
        <w:t>w niedrukowanych jest włączona,</w:t>
      </w:r>
      <w:r w:rsidR="00952F21">
        <w:t xml:space="preserve"> </w:t>
      </w:r>
      <w:r w:rsidR="00782E10">
        <w:t>łatwo taki fakt wykryć</w:t>
      </w:r>
      <w:r w:rsidR="003F097B">
        <w:t xml:space="preserve"> (między „wstawią”, „się” i „same” zostały wstawione po dwie spacje – widać?)</w:t>
      </w:r>
      <w:r w:rsidR="00782E10">
        <w:t>.</w:t>
      </w:r>
    </w:p>
    <w:p w:rsidR="00293B72" w:rsidRDefault="007A548E" w:rsidP="00911B0F">
      <w:pPr>
        <w:pStyle w:val="Akapitzlist"/>
        <w:numPr>
          <w:ilvl w:val="0"/>
          <w:numId w:val="12"/>
        </w:numPr>
        <w:jc w:val="both"/>
      </w:pPr>
      <w:r>
        <w:t>Spacje nierozdzielające – służą do rozdzielenia dwóch słów, które powinny trzymać się raz</w:t>
      </w:r>
      <w:r w:rsidR="007060BB">
        <w:t>em, jak na przykład wartość i jednostka (</w:t>
      </w:r>
      <w:r w:rsidR="00F841B5">
        <w:t xml:space="preserve">przy okazji: </w:t>
      </w:r>
      <w:r w:rsidR="007060BB">
        <w:t>zaw</w:t>
      </w:r>
      <w:r w:rsidR="00F841B5">
        <w:t>sze piszemy ze spacją 100 mm, a </w:t>
      </w:r>
      <w:r w:rsidR="007060BB">
        <w:t xml:space="preserve">nie 100mm – wyjątkiem są 10%, 3.5° </w:t>
      </w:r>
      <w:proofErr w:type="gramStart"/>
      <w:r w:rsidR="007060BB">
        <w:t>i</w:t>
      </w:r>
      <w:proofErr w:type="gramEnd"/>
      <w:r w:rsidR="007060BB">
        <w:t xml:space="preserve"> 9‰).</w:t>
      </w:r>
      <w:r w:rsidR="003B1EE7">
        <w:t xml:space="preserve"> Spacje nierozdzielające są pomocne przy </w:t>
      </w:r>
      <w:r w:rsidR="00094CD7">
        <w:t xml:space="preserve">poprawnym </w:t>
      </w:r>
      <w:r w:rsidR="003B1EE7">
        <w:t xml:space="preserve">formatowaniu </w:t>
      </w:r>
      <w:r w:rsidR="00094CD7">
        <w:t>akapitu, umożliwiając sklejenie pojedynczych liter (a, i, o, z, u, w), które nie mogą zostać samotnie na końcu wiersza, z następnym wyrazem</w:t>
      </w:r>
      <w:r w:rsidR="00782E10">
        <w:t xml:space="preserve"> – przykład </w:t>
      </w:r>
      <w:r w:rsidR="00952F21">
        <w:t xml:space="preserve">widać </w:t>
      </w:r>
      <w:r w:rsidR="00782E10">
        <w:t xml:space="preserve">na </w:t>
      </w:r>
      <w:r w:rsidR="00782E10">
        <w:fldChar w:fldCharType="begin"/>
      </w:r>
      <w:r w:rsidR="00782E10">
        <w:instrText xml:space="preserve"> REF _Ref372370656 \h </w:instrText>
      </w:r>
      <w:r w:rsidR="00782E10">
        <w:fldChar w:fldCharType="separate"/>
      </w:r>
      <w:r w:rsidR="00070AE7">
        <w:t xml:space="preserve">Rys. </w:t>
      </w:r>
      <w:r w:rsidR="00070AE7">
        <w:rPr>
          <w:noProof/>
        </w:rPr>
        <w:t>3</w:t>
      </w:r>
      <w:r w:rsidR="00070AE7">
        <w:t>.</w:t>
      </w:r>
      <w:r w:rsidR="00070AE7">
        <w:rPr>
          <w:noProof/>
        </w:rPr>
        <w:t>3</w:t>
      </w:r>
      <w:r w:rsidR="00782E10">
        <w:fldChar w:fldCharType="end"/>
      </w:r>
      <w:r w:rsidR="00094CD7">
        <w:t>.</w:t>
      </w:r>
      <w:r w:rsidR="00782E10">
        <w:t xml:space="preserve"> Spacja nierozdzielająca niestety skleja wyrazy w standardowej odległości – takiej jak pojedyncza spacja</w:t>
      </w:r>
      <w:r w:rsidR="007C687D">
        <w:t xml:space="preserve"> </w:t>
      </w:r>
      <w:r w:rsidR="00782E10">
        <w:t>w</w:t>
      </w:r>
      <w:r w:rsidR="00952F21">
        <w:t> </w:t>
      </w:r>
      <w:r w:rsidR="00782E10">
        <w:t>normalnym tekście. J</w:t>
      </w:r>
      <w:r w:rsidR="005D1E7C">
        <w:t>eżeli tekst jest wyjustowany to </w:t>
      </w:r>
      <w:r w:rsidR="00952F21">
        <w:t>pozostałe </w:t>
      </w:r>
      <w:r w:rsidR="00782E10">
        <w:t>spacje są rozciągane tak, żeby równomiernie rozłożyć wyrazy w wierszu i taką pojedynczą spację nierozdzielającą widać wyraźnie</w:t>
      </w:r>
      <w:r w:rsidR="007C687D">
        <w:t xml:space="preserve"> –</w:t>
      </w:r>
      <w:r w:rsidR="00782E10">
        <w:t xml:space="preserve"> </w:t>
      </w:r>
      <w:r w:rsidR="00655AF8">
        <w:t xml:space="preserve">dla przykładu </w:t>
      </w:r>
      <w:r w:rsidR="007C687D">
        <w:t>d</w:t>
      </w:r>
      <w:r w:rsidR="00782E10">
        <w:t>wa</w:t>
      </w:r>
      <w:r w:rsidR="007C687D">
        <w:t xml:space="preserve"> </w:t>
      </w:r>
      <w:r w:rsidR="00952F21">
        <w:t xml:space="preserve">wiersze powyżej litera „w” </w:t>
      </w:r>
      <w:r w:rsidR="00782E10">
        <w:t xml:space="preserve">została sklejona w ten sposób ze słowem </w:t>
      </w:r>
      <w:r w:rsidR="007C687D">
        <w:t>„normalnym”.</w:t>
      </w:r>
      <w:r w:rsidR="00911B0F">
        <w:t xml:space="preserve"> </w:t>
      </w:r>
      <w:r w:rsidR="00911B0F" w:rsidRPr="00911B0F">
        <w:t>Z tego powodu spacje nierozdzielające powinny być stosowane tylko</w:t>
      </w:r>
      <w:r w:rsidR="00911B0F">
        <w:t xml:space="preserve"> przy końcu wiersza.</w:t>
      </w:r>
    </w:p>
    <w:p w:rsidR="00293B72" w:rsidRDefault="00655AF8" w:rsidP="00795E4E">
      <w:pPr>
        <w:pStyle w:val="Akapitzlist"/>
        <w:numPr>
          <w:ilvl w:val="0"/>
          <w:numId w:val="12"/>
        </w:numPr>
        <w:jc w:val="both"/>
      </w:pPr>
      <w:r>
        <w:t>T</w:t>
      </w:r>
      <w:r w:rsidR="00293B72">
        <w:t>abulatory</w:t>
      </w:r>
      <w:r>
        <w:t xml:space="preserve"> – służą do wyrównywania w pionie tekstu w kolejnych wierszach</w:t>
      </w:r>
      <w:r w:rsidR="003E7A2C">
        <w:t xml:space="preserve"> lub pozwalają na tworzenie formularzy, quasi-tabel czy elementów tekstu połączonych znakami prowadzącymi – przykłady na </w:t>
      </w:r>
      <w:r w:rsidR="003E7A2C">
        <w:fldChar w:fldCharType="begin"/>
      </w:r>
      <w:r w:rsidR="003E7A2C">
        <w:instrText xml:space="preserve"> REF _Ref372371692 \h </w:instrText>
      </w:r>
      <w:r w:rsidR="003E7A2C">
        <w:fldChar w:fldCharType="separate"/>
      </w:r>
      <w:r w:rsidR="00070AE7">
        <w:t xml:space="preserve">Rys. </w:t>
      </w:r>
      <w:r w:rsidR="00070AE7">
        <w:rPr>
          <w:noProof/>
        </w:rPr>
        <w:t>3</w:t>
      </w:r>
      <w:r w:rsidR="00070AE7">
        <w:t>.</w:t>
      </w:r>
      <w:r w:rsidR="00070AE7">
        <w:rPr>
          <w:noProof/>
        </w:rPr>
        <w:t>4</w:t>
      </w:r>
      <w:r w:rsidR="003E7A2C">
        <w:fldChar w:fldCharType="end"/>
      </w:r>
      <w:r w:rsidR="003E7A2C">
        <w:t xml:space="preserve">. Odręczne ustawianie tabulatorów łatwo wykonać za pomocą suwaków na linijce nad tekstem lub za pomocą menu </w:t>
      </w:r>
      <w:r w:rsidR="003E7A2C" w:rsidRPr="003E7A2C">
        <w:rPr>
          <w:b/>
        </w:rPr>
        <w:t>Akapit\Tabulatory</w:t>
      </w:r>
      <w:r w:rsidR="003E7A2C">
        <w:t>.</w:t>
      </w:r>
    </w:p>
    <w:p w:rsidR="00293B72" w:rsidRDefault="003F097B" w:rsidP="00795E4E">
      <w:pPr>
        <w:pStyle w:val="Akapitzlist"/>
        <w:numPr>
          <w:ilvl w:val="0"/>
          <w:numId w:val="12"/>
        </w:numPr>
        <w:jc w:val="both"/>
      </w:pPr>
      <w:r>
        <w:t>T</w:t>
      </w:r>
      <w:r w:rsidR="00293B72">
        <w:t xml:space="preserve">warde znaki końca </w:t>
      </w:r>
      <w:proofErr w:type="gramStart"/>
      <w:r w:rsidR="00293B72">
        <w:t>akapitu</w:t>
      </w:r>
      <w:r>
        <w:t xml:space="preserve"> – czyli</w:t>
      </w:r>
      <w:proofErr w:type="gramEnd"/>
      <w:r>
        <w:t xml:space="preserve"> popularny </w:t>
      </w:r>
      <w:proofErr w:type="spellStart"/>
      <w:r w:rsidRPr="00CF73A7">
        <w:rPr>
          <w:b/>
        </w:rPr>
        <w:t>Enter</w:t>
      </w:r>
      <w:proofErr w:type="spellEnd"/>
      <w:r>
        <w:t xml:space="preserve"> – służą do dzielenia tekstu na akapity, które </w:t>
      </w:r>
      <w:r w:rsidR="00DC3BF6">
        <w:t xml:space="preserve">zawierają kolejne, osobne myśli i </w:t>
      </w:r>
      <w:r>
        <w:t xml:space="preserve">mogą różnić się </w:t>
      </w:r>
      <w:r w:rsidR="00DC3BF6">
        <w:t xml:space="preserve">między sobą </w:t>
      </w:r>
      <w:r>
        <w:t>formatowaniem</w:t>
      </w:r>
      <w:r w:rsidR="00DC3BF6">
        <w:t>.</w:t>
      </w:r>
    </w:p>
    <w:p w:rsidR="00293B72" w:rsidRDefault="00DC3BF6" w:rsidP="00795E4E">
      <w:pPr>
        <w:pStyle w:val="Akapitzlist"/>
        <w:numPr>
          <w:ilvl w:val="0"/>
          <w:numId w:val="12"/>
        </w:numPr>
        <w:jc w:val="both"/>
      </w:pPr>
      <w:r>
        <w:t>M</w:t>
      </w:r>
      <w:r w:rsidR="00293B72">
        <w:t>iękkie znaki końca akapitu</w:t>
      </w:r>
      <w:r>
        <w:t xml:space="preserve"> – używane w celu przeniesienia tekstu do kolejnej linii, ale bez </w:t>
      </w:r>
      <w:r w:rsidR="00A642E3">
        <w:t>„</w:t>
      </w:r>
      <w:r>
        <w:t>złamania</w:t>
      </w:r>
      <w:r w:rsidR="00A642E3">
        <w:t>”</w:t>
      </w:r>
      <w:r>
        <w:t xml:space="preserve"> </w:t>
      </w:r>
      <w:r w:rsidR="00A642E3">
        <w:t xml:space="preserve">(rozpoczęcia nowego) </w:t>
      </w:r>
      <w:r>
        <w:t xml:space="preserve">akapitu, co wiąże się z utrzymaniem </w:t>
      </w:r>
      <w:r w:rsidR="00A642E3">
        <w:t xml:space="preserve">takiego samego </w:t>
      </w:r>
      <w:r>
        <w:t>formatowania</w:t>
      </w:r>
      <w:r w:rsidR="00A642E3">
        <w:t xml:space="preserve"> w obu częściach tekstu</w:t>
      </w:r>
      <w:r>
        <w:t>.</w:t>
      </w:r>
    </w:p>
    <w:p w:rsidR="00293B72" w:rsidRDefault="00DC3BF6" w:rsidP="00795E4E">
      <w:pPr>
        <w:pStyle w:val="Akapitzlist"/>
        <w:numPr>
          <w:ilvl w:val="0"/>
          <w:numId w:val="12"/>
        </w:numPr>
        <w:jc w:val="both"/>
      </w:pPr>
      <w:r>
        <w:t>Z</w:t>
      </w:r>
      <w:r w:rsidR="00293B72">
        <w:t>naki końca strony</w:t>
      </w:r>
      <w:r>
        <w:t xml:space="preserve"> – zwykle wstawiane przed pierwszy</w:t>
      </w:r>
      <w:r w:rsidR="00911B0F">
        <w:t xml:space="preserve">m wierszem tabeli lub rysunku w </w:t>
      </w:r>
      <w:r>
        <w:t>celu przeniesienia go na nową stronę tak, żeby łamanie nie zaburzało czytelności.</w:t>
      </w:r>
    </w:p>
    <w:p w:rsidR="00293B72" w:rsidRDefault="00DC3BF6" w:rsidP="00795E4E">
      <w:pPr>
        <w:pStyle w:val="Akapitzlist"/>
        <w:numPr>
          <w:ilvl w:val="0"/>
          <w:numId w:val="12"/>
        </w:numPr>
        <w:spacing w:after="240"/>
        <w:ind w:left="754" w:hanging="357"/>
        <w:jc w:val="both"/>
      </w:pPr>
      <w:r>
        <w:t>Z</w:t>
      </w:r>
      <w:r w:rsidR="00293B72">
        <w:t>naki końca sekcji</w:t>
      </w:r>
      <w:r>
        <w:t xml:space="preserve"> – umożliwiają formatowanie części tekstu w różny sposób na stronie: sekcje mogą różnić się między sobą nagłówkami, stopkami, układem (</w:t>
      </w:r>
      <w:r w:rsidRPr="00CA5EC6">
        <w:rPr>
          <w:i/>
        </w:rPr>
        <w:t>portret</w:t>
      </w:r>
      <w:r>
        <w:t xml:space="preserve">, </w:t>
      </w:r>
      <w:proofErr w:type="spellStart"/>
      <w:r w:rsidRPr="00CA5EC6">
        <w:rPr>
          <w:i/>
        </w:rPr>
        <w:t>landscape</w:t>
      </w:r>
      <w:proofErr w:type="spellEnd"/>
      <w:r>
        <w:t>), układem kolumn tekstu czy marginesami.</w:t>
      </w:r>
    </w:p>
    <w:tbl>
      <w:tblPr>
        <w:tblStyle w:val="Tabela-Siatka"/>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431"/>
        <w:gridCol w:w="1431"/>
        <w:gridCol w:w="1431"/>
        <w:gridCol w:w="803"/>
        <w:gridCol w:w="802"/>
        <w:gridCol w:w="1457"/>
        <w:gridCol w:w="1717"/>
      </w:tblGrid>
      <w:tr w:rsidR="00795E4E" w:rsidTr="006B392C">
        <w:tc>
          <w:tcPr>
            <w:tcW w:w="1531" w:type="dxa"/>
            <w:vAlign w:val="center"/>
          </w:tcPr>
          <w:p w:rsidR="00795E4E" w:rsidRDefault="00795E4E" w:rsidP="00F841B5">
            <w:pPr>
              <w:keepNext/>
              <w:spacing w:after="60"/>
              <w:ind w:left="34"/>
              <w:jc w:val="center"/>
            </w:pPr>
            <w:r>
              <w:t>1)</w:t>
            </w:r>
          </w:p>
        </w:tc>
        <w:tc>
          <w:tcPr>
            <w:tcW w:w="1531" w:type="dxa"/>
            <w:vAlign w:val="center"/>
          </w:tcPr>
          <w:p w:rsidR="00795E4E" w:rsidRDefault="00795E4E" w:rsidP="00795E4E">
            <w:pPr>
              <w:keepNext/>
              <w:spacing w:after="60"/>
              <w:jc w:val="center"/>
            </w:pPr>
            <w:r>
              <w:t>2)</w:t>
            </w:r>
          </w:p>
        </w:tc>
        <w:tc>
          <w:tcPr>
            <w:tcW w:w="1531" w:type="dxa"/>
            <w:vAlign w:val="center"/>
          </w:tcPr>
          <w:p w:rsidR="00795E4E" w:rsidRDefault="00795E4E" w:rsidP="00795E4E">
            <w:pPr>
              <w:keepNext/>
              <w:spacing w:after="60"/>
              <w:jc w:val="center"/>
            </w:pPr>
            <w:r>
              <w:t>3)</w:t>
            </w:r>
          </w:p>
        </w:tc>
        <w:tc>
          <w:tcPr>
            <w:tcW w:w="851" w:type="dxa"/>
            <w:vAlign w:val="center"/>
          </w:tcPr>
          <w:p w:rsidR="00795E4E" w:rsidRDefault="00795E4E" w:rsidP="00795E4E">
            <w:pPr>
              <w:keepNext/>
              <w:spacing w:after="60"/>
              <w:jc w:val="center"/>
            </w:pPr>
            <w:r>
              <w:t>4)</w:t>
            </w:r>
          </w:p>
        </w:tc>
        <w:tc>
          <w:tcPr>
            <w:tcW w:w="850" w:type="dxa"/>
            <w:vAlign w:val="center"/>
          </w:tcPr>
          <w:p w:rsidR="00795E4E" w:rsidRDefault="00795E4E" w:rsidP="00795E4E">
            <w:pPr>
              <w:keepNext/>
              <w:spacing w:after="60"/>
              <w:jc w:val="center"/>
            </w:pPr>
            <w:r>
              <w:t>5)</w:t>
            </w:r>
          </w:p>
        </w:tc>
        <w:tc>
          <w:tcPr>
            <w:tcW w:w="1560" w:type="dxa"/>
            <w:vAlign w:val="center"/>
          </w:tcPr>
          <w:p w:rsidR="00795E4E" w:rsidRDefault="00795E4E" w:rsidP="00795E4E">
            <w:pPr>
              <w:keepNext/>
              <w:spacing w:after="60"/>
              <w:jc w:val="center"/>
            </w:pPr>
            <w:r>
              <w:t>6)</w:t>
            </w:r>
          </w:p>
        </w:tc>
        <w:tc>
          <w:tcPr>
            <w:tcW w:w="1842" w:type="dxa"/>
            <w:vAlign w:val="center"/>
          </w:tcPr>
          <w:p w:rsidR="00795E4E" w:rsidRDefault="00795E4E" w:rsidP="00795E4E">
            <w:pPr>
              <w:keepNext/>
              <w:spacing w:after="60"/>
              <w:jc w:val="center"/>
            </w:pPr>
            <w:r>
              <w:t>7)</w:t>
            </w:r>
          </w:p>
        </w:tc>
      </w:tr>
      <w:tr w:rsidR="00795E4E" w:rsidRPr="00D249D8" w:rsidTr="006B392C">
        <w:tc>
          <w:tcPr>
            <w:tcW w:w="1531" w:type="dxa"/>
            <w:vAlign w:val="center"/>
          </w:tcPr>
          <w:p w:rsidR="00795E4E" w:rsidRPr="00D249D8" w:rsidRDefault="00795E4E" w:rsidP="00FF49B8">
            <w:pPr>
              <w:ind w:left="-108"/>
              <w:jc w:val="center"/>
              <w:rPr>
                <w:sz w:val="30"/>
                <w:szCs w:val="30"/>
              </w:rPr>
            </w:pPr>
            <w:r w:rsidRPr="00D249D8">
              <w:rPr>
                <w:noProof/>
                <w:sz w:val="30"/>
                <w:szCs w:val="30"/>
                <w:lang w:eastAsia="pl-PL"/>
              </w:rPr>
              <w:drawing>
                <wp:inline distT="0" distB="0" distL="0" distR="0" wp14:anchorId="2519A3C7" wp14:editId="63ACC4A2">
                  <wp:extent cx="696460" cy="137397"/>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523" t="48538" r="83388" b="47222"/>
                          <a:stretch/>
                        </pic:blipFill>
                        <pic:spPr bwMode="auto">
                          <a:xfrm>
                            <a:off x="0" y="0"/>
                            <a:ext cx="696419" cy="137389"/>
                          </a:xfrm>
                          <a:prstGeom prst="rect">
                            <a:avLst/>
                          </a:prstGeom>
                          <a:ln>
                            <a:noFill/>
                          </a:ln>
                          <a:extLst>
                            <a:ext uri="{53640926-AAD7-44D8-BBD7-CCE9431645EC}">
                              <a14:shadowObscured xmlns:a14="http://schemas.microsoft.com/office/drawing/2010/main"/>
                            </a:ext>
                          </a:extLst>
                        </pic:spPr>
                      </pic:pic>
                    </a:graphicData>
                  </a:graphic>
                </wp:inline>
              </w:drawing>
            </w:r>
          </w:p>
        </w:tc>
        <w:tc>
          <w:tcPr>
            <w:tcW w:w="1531" w:type="dxa"/>
            <w:vAlign w:val="center"/>
          </w:tcPr>
          <w:p w:rsidR="00795E4E" w:rsidRPr="00D249D8" w:rsidRDefault="00795E4E" w:rsidP="00FF49B8">
            <w:pPr>
              <w:ind w:left="-108"/>
              <w:jc w:val="center"/>
              <w:rPr>
                <w:sz w:val="30"/>
                <w:szCs w:val="30"/>
              </w:rPr>
            </w:pPr>
            <w:r w:rsidRPr="00D249D8">
              <w:rPr>
                <w:noProof/>
                <w:sz w:val="30"/>
                <w:szCs w:val="30"/>
                <w:lang w:eastAsia="pl-PL"/>
              </w:rPr>
              <w:drawing>
                <wp:inline distT="0" distB="0" distL="0" distR="0" wp14:anchorId="760075A8" wp14:editId="0AAEA313">
                  <wp:extent cx="715411" cy="161086"/>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523" t="56433" r="83059" b="38596"/>
                          <a:stretch/>
                        </pic:blipFill>
                        <pic:spPr bwMode="auto">
                          <a:xfrm>
                            <a:off x="0" y="0"/>
                            <a:ext cx="715371" cy="161077"/>
                          </a:xfrm>
                          <a:prstGeom prst="rect">
                            <a:avLst/>
                          </a:prstGeom>
                          <a:ln>
                            <a:noFill/>
                          </a:ln>
                          <a:extLst>
                            <a:ext uri="{53640926-AAD7-44D8-BBD7-CCE9431645EC}">
                              <a14:shadowObscured xmlns:a14="http://schemas.microsoft.com/office/drawing/2010/main"/>
                            </a:ext>
                          </a:extLst>
                        </pic:spPr>
                      </pic:pic>
                    </a:graphicData>
                  </a:graphic>
                </wp:inline>
              </w:drawing>
            </w:r>
          </w:p>
        </w:tc>
        <w:tc>
          <w:tcPr>
            <w:tcW w:w="1531" w:type="dxa"/>
            <w:vAlign w:val="center"/>
          </w:tcPr>
          <w:p w:rsidR="00795E4E" w:rsidRPr="00D249D8" w:rsidRDefault="00795E4E" w:rsidP="00FF49B8">
            <w:pPr>
              <w:ind w:left="-108"/>
              <w:jc w:val="center"/>
              <w:rPr>
                <w:sz w:val="30"/>
                <w:szCs w:val="30"/>
              </w:rPr>
            </w:pPr>
            <w:r w:rsidRPr="00D249D8">
              <w:rPr>
                <w:noProof/>
                <w:sz w:val="30"/>
                <w:szCs w:val="30"/>
                <w:lang w:eastAsia="pl-PL"/>
              </w:rPr>
              <w:drawing>
                <wp:inline distT="0" distB="0" distL="0" distR="0" wp14:anchorId="68B2B8E3" wp14:editId="2B6BC404">
                  <wp:extent cx="852808" cy="161085"/>
                  <wp:effectExtent l="0" t="0" r="444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523" t="64620" r="80674" b="30409"/>
                          <a:stretch/>
                        </pic:blipFill>
                        <pic:spPr bwMode="auto">
                          <a:xfrm>
                            <a:off x="0" y="0"/>
                            <a:ext cx="852758" cy="161076"/>
                          </a:xfrm>
                          <a:prstGeom prst="rect">
                            <a:avLst/>
                          </a:prstGeom>
                          <a:ln>
                            <a:noFill/>
                          </a:ln>
                          <a:extLst>
                            <a:ext uri="{53640926-AAD7-44D8-BBD7-CCE9431645EC}">
                              <a14:shadowObscured xmlns:a14="http://schemas.microsoft.com/office/drawing/2010/main"/>
                            </a:ext>
                          </a:extLst>
                        </pic:spPr>
                      </pic:pic>
                    </a:graphicData>
                  </a:graphic>
                </wp:inline>
              </w:drawing>
            </w:r>
          </w:p>
        </w:tc>
        <w:tc>
          <w:tcPr>
            <w:tcW w:w="851" w:type="dxa"/>
            <w:vAlign w:val="center"/>
          </w:tcPr>
          <w:p w:rsidR="00795E4E" w:rsidRPr="00D249D8" w:rsidRDefault="00795E4E" w:rsidP="00FF49B8">
            <w:pPr>
              <w:ind w:left="-108"/>
              <w:jc w:val="center"/>
              <w:rPr>
                <w:sz w:val="30"/>
                <w:szCs w:val="30"/>
              </w:rPr>
            </w:pPr>
            <w:r w:rsidRPr="00D249D8">
              <w:rPr>
                <w:noProof/>
                <w:sz w:val="30"/>
                <w:szCs w:val="30"/>
                <w:lang w:eastAsia="pl-PL"/>
              </w:rPr>
              <w:drawing>
                <wp:inline distT="0" distB="0" distL="0" distR="0" wp14:anchorId="604BA857" wp14:editId="5185F81B">
                  <wp:extent cx="383458" cy="16012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523" t="44152" r="88781" b="50877"/>
                          <a:stretch/>
                        </pic:blipFill>
                        <pic:spPr bwMode="auto">
                          <a:xfrm>
                            <a:off x="0" y="0"/>
                            <a:ext cx="385759" cy="161086"/>
                          </a:xfrm>
                          <a:prstGeom prst="rect">
                            <a:avLst/>
                          </a:prstGeom>
                          <a:ln>
                            <a:noFill/>
                          </a:ln>
                          <a:extLst>
                            <a:ext uri="{53640926-AAD7-44D8-BBD7-CCE9431645EC}">
                              <a14:shadowObscured xmlns:a14="http://schemas.microsoft.com/office/drawing/2010/main"/>
                            </a:ext>
                          </a:extLst>
                        </pic:spPr>
                      </pic:pic>
                    </a:graphicData>
                  </a:graphic>
                </wp:inline>
              </w:drawing>
            </w:r>
          </w:p>
        </w:tc>
        <w:tc>
          <w:tcPr>
            <w:tcW w:w="850" w:type="dxa"/>
            <w:vAlign w:val="center"/>
          </w:tcPr>
          <w:p w:rsidR="00795E4E" w:rsidRPr="00D249D8" w:rsidRDefault="00795E4E" w:rsidP="00FF49B8">
            <w:pPr>
              <w:ind w:left="-48"/>
              <w:jc w:val="center"/>
              <w:rPr>
                <w:sz w:val="30"/>
                <w:szCs w:val="30"/>
              </w:rPr>
            </w:pPr>
            <w:r w:rsidRPr="00D249D8">
              <w:rPr>
                <w:noProof/>
                <w:sz w:val="30"/>
                <w:szCs w:val="30"/>
                <w:lang w:eastAsia="pl-PL"/>
              </w:rPr>
              <w:drawing>
                <wp:inline distT="0" distB="0" distL="0" distR="0" wp14:anchorId="1B8C103B" wp14:editId="67577AE7">
                  <wp:extent cx="407962" cy="112237"/>
                  <wp:effectExtent l="0" t="0" r="0" b="254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4523" t="24715" r="88229" b="71740"/>
                          <a:stretch/>
                        </pic:blipFill>
                        <pic:spPr bwMode="auto">
                          <a:xfrm>
                            <a:off x="0" y="0"/>
                            <a:ext cx="417528" cy="114869"/>
                          </a:xfrm>
                          <a:prstGeom prst="rect">
                            <a:avLst/>
                          </a:prstGeom>
                          <a:ln>
                            <a:noFill/>
                          </a:ln>
                          <a:extLst>
                            <a:ext uri="{53640926-AAD7-44D8-BBD7-CCE9431645EC}">
                              <a14:shadowObscured xmlns:a14="http://schemas.microsoft.com/office/drawing/2010/main"/>
                            </a:ext>
                          </a:extLst>
                        </pic:spPr>
                      </pic:pic>
                    </a:graphicData>
                  </a:graphic>
                </wp:inline>
              </w:drawing>
            </w:r>
          </w:p>
        </w:tc>
        <w:tc>
          <w:tcPr>
            <w:tcW w:w="1560" w:type="dxa"/>
            <w:vAlign w:val="center"/>
          </w:tcPr>
          <w:p w:rsidR="00795E4E" w:rsidRPr="00D249D8" w:rsidRDefault="00795E4E" w:rsidP="00FF49B8">
            <w:pPr>
              <w:ind w:left="-48"/>
              <w:jc w:val="center"/>
              <w:rPr>
                <w:sz w:val="30"/>
                <w:szCs w:val="30"/>
              </w:rPr>
            </w:pPr>
            <w:r w:rsidRPr="00D249D8">
              <w:rPr>
                <w:noProof/>
                <w:sz w:val="30"/>
                <w:szCs w:val="30"/>
                <w:lang w:eastAsia="pl-PL"/>
              </w:rPr>
              <w:drawing>
                <wp:inline distT="0" distB="0" distL="0" distR="0" wp14:anchorId="2212D719" wp14:editId="47D29221">
                  <wp:extent cx="855075" cy="119181"/>
                  <wp:effectExtent l="0" t="0" r="254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0565" t="33551" r="76634" b="63276"/>
                          <a:stretch/>
                        </pic:blipFill>
                        <pic:spPr bwMode="auto">
                          <a:xfrm>
                            <a:off x="0" y="0"/>
                            <a:ext cx="855400" cy="119226"/>
                          </a:xfrm>
                          <a:prstGeom prst="rect">
                            <a:avLst/>
                          </a:prstGeom>
                          <a:ln>
                            <a:noFill/>
                          </a:ln>
                          <a:extLst>
                            <a:ext uri="{53640926-AAD7-44D8-BBD7-CCE9431645EC}">
                              <a14:shadowObscured xmlns:a14="http://schemas.microsoft.com/office/drawing/2010/main"/>
                            </a:ext>
                          </a:extLst>
                        </pic:spPr>
                      </pic:pic>
                    </a:graphicData>
                  </a:graphic>
                </wp:inline>
              </w:drawing>
            </w:r>
          </w:p>
        </w:tc>
        <w:tc>
          <w:tcPr>
            <w:tcW w:w="1842" w:type="dxa"/>
            <w:vAlign w:val="center"/>
          </w:tcPr>
          <w:p w:rsidR="00795E4E" w:rsidRPr="00D249D8" w:rsidRDefault="000C3BF6" w:rsidP="00E95C5C">
            <w:pPr>
              <w:ind w:left="-190"/>
              <w:jc w:val="center"/>
              <w:rPr>
                <w:sz w:val="30"/>
                <w:szCs w:val="30"/>
              </w:rPr>
            </w:pPr>
            <w:r w:rsidRPr="00D249D8">
              <w:rPr>
                <w:sz w:val="30"/>
                <w:szCs w:val="30"/>
              </w:rPr>
              <w:t xml:space="preserve">   </w:t>
            </w:r>
            <w:r w:rsidR="00795E4E" w:rsidRPr="00D249D8">
              <w:rPr>
                <w:noProof/>
                <w:sz w:val="30"/>
                <w:szCs w:val="30"/>
                <w:lang w:eastAsia="pl-PL"/>
              </w:rPr>
              <w:drawing>
                <wp:inline distT="0" distB="0" distL="0" distR="0" wp14:anchorId="743CD0BB" wp14:editId="5C20807B">
                  <wp:extent cx="910056" cy="118763"/>
                  <wp:effectExtent l="0" t="0" r="4445"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0988" t="33869" r="35643" b="63028"/>
                          <a:stretch/>
                        </pic:blipFill>
                        <pic:spPr bwMode="auto">
                          <a:xfrm>
                            <a:off x="0" y="0"/>
                            <a:ext cx="931069" cy="121505"/>
                          </a:xfrm>
                          <a:prstGeom prst="rect">
                            <a:avLst/>
                          </a:prstGeom>
                          <a:ln>
                            <a:noFill/>
                          </a:ln>
                          <a:extLst>
                            <a:ext uri="{53640926-AAD7-44D8-BBD7-CCE9431645EC}">
                              <a14:shadowObscured xmlns:a14="http://schemas.microsoft.com/office/drawing/2010/main"/>
                            </a:ext>
                          </a:extLst>
                        </pic:spPr>
                      </pic:pic>
                    </a:graphicData>
                  </a:graphic>
                </wp:inline>
              </w:drawing>
            </w:r>
          </w:p>
        </w:tc>
        <w:bookmarkStart w:id="16" w:name="_GoBack"/>
        <w:bookmarkEnd w:id="16"/>
      </w:tr>
      <w:tr w:rsidR="00795E4E" w:rsidTr="006B392C">
        <w:tc>
          <w:tcPr>
            <w:tcW w:w="1531" w:type="dxa"/>
            <w:vAlign w:val="center"/>
          </w:tcPr>
          <w:p w:rsidR="00795E4E" w:rsidRPr="00CF73A7" w:rsidRDefault="00795E4E" w:rsidP="00F841B5">
            <w:pPr>
              <w:ind w:left="-108" w:right="-109"/>
              <w:jc w:val="center"/>
              <w:rPr>
                <w:b/>
                <w:noProof/>
                <w:sz w:val="16"/>
                <w:szCs w:val="16"/>
                <w:lang w:eastAsia="pl-PL"/>
              </w:rPr>
            </w:pPr>
            <w:r w:rsidRPr="00CF73A7">
              <w:rPr>
                <w:b/>
                <w:noProof/>
                <w:sz w:val="16"/>
                <w:szCs w:val="16"/>
                <w:lang w:eastAsia="pl-PL"/>
              </w:rPr>
              <w:t>spacja</w:t>
            </w:r>
          </w:p>
        </w:tc>
        <w:tc>
          <w:tcPr>
            <w:tcW w:w="1531" w:type="dxa"/>
            <w:vAlign w:val="center"/>
          </w:tcPr>
          <w:p w:rsidR="00795E4E" w:rsidRPr="00CF73A7" w:rsidRDefault="00795E4E" w:rsidP="00F841B5">
            <w:pPr>
              <w:ind w:left="-108" w:right="-109"/>
              <w:jc w:val="center"/>
              <w:rPr>
                <w:b/>
                <w:noProof/>
                <w:sz w:val="16"/>
                <w:szCs w:val="16"/>
                <w:lang w:eastAsia="pl-PL"/>
              </w:rPr>
            </w:pPr>
            <w:r w:rsidRPr="00CF73A7">
              <w:rPr>
                <w:b/>
                <w:noProof/>
                <w:sz w:val="16"/>
                <w:szCs w:val="16"/>
                <w:lang w:eastAsia="pl-PL"/>
              </w:rPr>
              <w:t>Shift+Ctrl+</w:t>
            </w:r>
            <w:r>
              <w:rPr>
                <w:b/>
                <w:noProof/>
                <w:sz w:val="16"/>
                <w:szCs w:val="16"/>
                <w:lang w:eastAsia="pl-PL"/>
              </w:rPr>
              <w:br/>
            </w:r>
            <w:r w:rsidRPr="00CF73A7">
              <w:rPr>
                <w:b/>
                <w:noProof/>
                <w:sz w:val="16"/>
                <w:szCs w:val="16"/>
                <w:lang w:eastAsia="pl-PL"/>
              </w:rPr>
              <w:t>spacja</w:t>
            </w:r>
          </w:p>
        </w:tc>
        <w:tc>
          <w:tcPr>
            <w:tcW w:w="1531" w:type="dxa"/>
            <w:vAlign w:val="center"/>
          </w:tcPr>
          <w:p w:rsidR="00795E4E" w:rsidRPr="00CF73A7" w:rsidRDefault="00795E4E" w:rsidP="00F841B5">
            <w:pPr>
              <w:ind w:left="-108" w:right="-109"/>
              <w:jc w:val="center"/>
              <w:rPr>
                <w:b/>
                <w:noProof/>
                <w:sz w:val="16"/>
                <w:szCs w:val="16"/>
                <w:lang w:eastAsia="pl-PL"/>
              </w:rPr>
            </w:pPr>
            <w:r w:rsidRPr="00CF73A7">
              <w:rPr>
                <w:b/>
                <w:noProof/>
                <w:sz w:val="16"/>
                <w:szCs w:val="16"/>
                <w:lang w:eastAsia="pl-PL"/>
              </w:rPr>
              <w:t>Tab</w:t>
            </w:r>
          </w:p>
        </w:tc>
        <w:tc>
          <w:tcPr>
            <w:tcW w:w="851" w:type="dxa"/>
            <w:vAlign w:val="center"/>
          </w:tcPr>
          <w:p w:rsidR="00795E4E" w:rsidRPr="00CF73A7" w:rsidRDefault="00795E4E" w:rsidP="00F841B5">
            <w:pPr>
              <w:ind w:left="-108" w:right="-109"/>
              <w:jc w:val="center"/>
              <w:rPr>
                <w:b/>
                <w:noProof/>
                <w:sz w:val="16"/>
                <w:szCs w:val="16"/>
                <w:lang w:eastAsia="pl-PL"/>
              </w:rPr>
            </w:pPr>
            <w:r w:rsidRPr="00CF73A7">
              <w:rPr>
                <w:b/>
                <w:noProof/>
                <w:sz w:val="16"/>
                <w:szCs w:val="16"/>
                <w:lang w:eastAsia="pl-PL"/>
              </w:rPr>
              <w:t>Enter</w:t>
            </w:r>
          </w:p>
        </w:tc>
        <w:tc>
          <w:tcPr>
            <w:tcW w:w="850" w:type="dxa"/>
            <w:vAlign w:val="center"/>
          </w:tcPr>
          <w:p w:rsidR="00795E4E" w:rsidRPr="00CF73A7" w:rsidRDefault="00795E4E" w:rsidP="00F841B5">
            <w:pPr>
              <w:ind w:left="-48" w:right="-109"/>
              <w:jc w:val="center"/>
              <w:rPr>
                <w:b/>
                <w:noProof/>
                <w:sz w:val="16"/>
                <w:szCs w:val="16"/>
                <w:lang w:eastAsia="pl-PL"/>
              </w:rPr>
            </w:pPr>
            <w:r w:rsidRPr="00CF73A7">
              <w:rPr>
                <w:b/>
                <w:noProof/>
                <w:sz w:val="16"/>
                <w:szCs w:val="16"/>
                <w:lang w:eastAsia="pl-PL"/>
              </w:rPr>
              <w:t>Shift+</w:t>
            </w:r>
            <w:r>
              <w:rPr>
                <w:b/>
                <w:noProof/>
                <w:sz w:val="16"/>
                <w:szCs w:val="16"/>
                <w:lang w:eastAsia="pl-PL"/>
              </w:rPr>
              <w:br/>
            </w:r>
            <w:r w:rsidRPr="00CF73A7">
              <w:rPr>
                <w:b/>
                <w:noProof/>
                <w:sz w:val="16"/>
                <w:szCs w:val="16"/>
                <w:lang w:eastAsia="pl-PL"/>
              </w:rPr>
              <w:t>Enter</w:t>
            </w:r>
          </w:p>
        </w:tc>
        <w:tc>
          <w:tcPr>
            <w:tcW w:w="1560" w:type="dxa"/>
            <w:vAlign w:val="center"/>
          </w:tcPr>
          <w:p w:rsidR="00795E4E" w:rsidRPr="00CF73A7" w:rsidRDefault="00795E4E" w:rsidP="00F841B5">
            <w:pPr>
              <w:ind w:left="-48" w:right="-109"/>
              <w:jc w:val="center"/>
              <w:rPr>
                <w:b/>
                <w:noProof/>
                <w:sz w:val="16"/>
                <w:szCs w:val="16"/>
                <w:lang w:eastAsia="pl-PL"/>
              </w:rPr>
            </w:pPr>
            <w:r w:rsidRPr="00CF73A7">
              <w:rPr>
                <w:b/>
                <w:noProof/>
                <w:sz w:val="16"/>
                <w:szCs w:val="16"/>
                <w:lang w:eastAsia="pl-PL"/>
              </w:rPr>
              <w:t>Ctrl+Enter</w:t>
            </w:r>
          </w:p>
        </w:tc>
        <w:tc>
          <w:tcPr>
            <w:tcW w:w="1842" w:type="dxa"/>
            <w:vAlign w:val="center"/>
          </w:tcPr>
          <w:p w:rsidR="00795E4E" w:rsidRPr="007A548E" w:rsidRDefault="00795E4E" w:rsidP="00F841B5">
            <w:pPr>
              <w:ind w:left="-108" w:right="-109"/>
              <w:jc w:val="center"/>
              <w:rPr>
                <w:noProof/>
                <w:sz w:val="16"/>
                <w:szCs w:val="16"/>
                <w:lang w:eastAsia="pl-PL"/>
              </w:rPr>
            </w:pPr>
            <w:r w:rsidRPr="007A548E">
              <w:rPr>
                <w:noProof/>
                <w:sz w:val="16"/>
                <w:szCs w:val="16"/>
                <w:lang w:eastAsia="pl-PL"/>
              </w:rPr>
              <w:t xml:space="preserve">Menu </w:t>
            </w:r>
            <w:r w:rsidRPr="007A548E">
              <w:rPr>
                <w:b/>
                <w:noProof/>
                <w:sz w:val="16"/>
                <w:szCs w:val="16"/>
                <w:lang w:eastAsia="pl-PL"/>
              </w:rPr>
              <w:t>Układ strony\Znaki podziału\Podziały sekcji\Nastę</w:t>
            </w:r>
            <w:r>
              <w:rPr>
                <w:b/>
                <w:noProof/>
                <w:sz w:val="16"/>
                <w:szCs w:val="16"/>
                <w:lang w:eastAsia="pl-PL"/>
              </w:rPr>
              <w:t>p</w:t>
            </w:r>
            <w:r w:rsidRPr="007A548E">
              <w:rPr>
                <w:b/>
                <w:noProof/>
                <w:sz w:val="16"/>
                <w:szCs w:val="16"/>
                <w:lang w:eastAsia="pl-PL"/>
              </w:rPr>
              <w:t>na strona</w:t>
            </w:r>
          </w:p>
        </w:tc>
      </w:tr>
    </w:tbl>
    <w:p w:rsidR="00795E4E" w:rsidRDefault="00795E4E" w:rsidP="00F841B5">
      <w:pPr>
        <w:spacing w:after="240"/>
        <w:jc w:val="center"/>
      </w:pPr>
      <w:bookmarkStart w:id="17" w:name="_Ref372366254"/>
      <w:r>
        <w:t xml:space="preserve">Rys. </w:t>
      </w:r>
      <w:fldSimple w:instr=" STYLEREF 1 \s ">
        <w:r w:rsidR="00070AE7">
          <w:rPr>
            <w:noProof/>
          </w:rPr>
          <w:t>3</w:t>
        </w:r>
      </w:fldSimple>
      <w:r>
        <w:t>.</w:t>
      </w:r>
      <w:fldSimple w:instr=" SEQ Rys. \* ARABIC \s 1 ">
        <w:r w:rsidR="00070AE7">
          <w:rPr>
            <w:noProof/>
          </w:rPr>
          <w:t>2</w:t>
        </w:r>
      </w:fldSimple>
      <w:bookmarkEnd w:id="17"/>
      <w:r>
        <w:t>. Znaki niedrukowane ułatwiające edycję tekstu oraz metody ich wstawiania (opis w tekście)</w:t>
      </w:r>
    </w:p>
    <w:p w:rsidR="00795E4E" w:rsidRDefault="007A548E" w:rsidP="00795E4E">
      <w:pPr>
        <w:pStyle w:val="Nagwek3"/>
        <w:numPr>
          <w:ilvl w:val="2"/>
          <w:numId w:val="1"/>
        </w:numPr>
        <w:ind w:left="1191" w:hanging="794"/>
      </w:pPr>
      <w:bookmarkStart w:id="18" w:name="_Toc410583379"/>
      <w:r>
        <w:t>Numerowanie i wypunktowanie</w:t>
      </w:r>
      <w:bookmarkEnd w:id="18"/>
    </w:p>
    <w:p w:rsidR="00795E4E" w:rsidRDefault="00795E4E" w:rsidP="00795E4E">
      <w:pPr>
        <w:ind w:firstLine="397"/>
        <w:jc w:val="both"/>
      </w:pPr>
      <w:r>
        <w:t xml:space="preserve">Numerowanie i punktowanie </w:t>
      </w:r>
      <w:r w:rsidR="00783535">
        <w:t>służy stworzeniu list</w:t>
      </w:r>
      <w:r w:rsidR="00E311C3">
        <w:t>y</w:t>
      </w:r>
      <w:r w:rsidR="00783535">
        <w:t xml:space="preserve"> elementów</w:t>
      </w:r>
      <w:r w:rsidR="00E311C3">
        <w:t xml:space="preserve"> o tym samym poziomie ważności, opisujących różne aspekty tej samej sprawy. Zwykle ważniejsze jest numerowanie za pomocą liczb arabskich, następnie numerowanie za pomocą liter, a na końcu wypunktowanie za pomocą tzw. </w:t>
      </w:r>
      <w:proofErr w:type="spellStart"/>
      <w:r w:rsidR="00E311C3" w:rsidRPr="00795E4E">
        <w:rPr>
          <w:i/>
        </w:rPr>
        <w:t>bulletów</w:t>
      </w:r>
      <w:proofErr w:type="spellEnd"/>
      <w:r w:rsidR="00E311C3">
        <w:t xml:space="preserve"> (kropek). Do elementów numerowanych można się odwołać w innej części tekstu (np. „w</w:t>
      </w:r>
      <w:r w:rsidR="00D05B93">
        <w:t> </w:t>
      </w:r>
      <w:r w:rsidR="00E311C3">
        <w:t>p.</w:t>
      </w:r>
      <w:r w:rsidR="00D05B93">
        <w:t> </w:t>
      </w:r>
      <w:r w:rsidR="00E311C3">
        <w:t>2 opisano….”, „</w:t>
      </w:r>
      <w:proofErr w:type="gramStart"/>
      <w:r w:rsidR="00E311C3">
        <w:t>wniosek</w:t>
      </w:r>
      <w:proofErr w:type="gramEnd"/>
      <w:r w:rsidR="00E311C3">
        <w:t xml:space="preserve"> w podpunkcie c) został sformułowany w oparciu o …”). </w:t>
      </w:r>
    </w:p>
    <w:p w:rsidR="00AA0059" w:rsidRDefault="00E311C3" w:rsidP="00795E4E">
      <w:pPr>
        <w:ind w:firstLine="397"/>
        <w:jc w:val="both"/>
      </w:pPr>
      <w:r>
        <w:t xml:space="preserve">Lista, czy to numerowana, czy wypunktowana, musi się </w:t>
      </w:r>
      <w:proofErr w:type="gramStart"/>
      <w:r>
        <w:t>składać z co</w:t>
      </w:r>
      <w:proofErr w:type="gramEnd"/>
      <w:r>
        <w:t xml:space="preserve"> najmniej 3 elementów. Do dobrego tonu należy pilnowanie, żeby w jednym dokumencie nie występowało </w:t>
      </w:r>
      <w:r w:rsidR="0007223F">
        <w:t xml:space="preserve">jednocześnie </w:t>
      </w:r>
      <w:r>
        <w:t xml:space="preserve">numerowanie typu 1) i 1. </w:t>
      </w:r>
      <w:proofErr w:type="gramStart"/>
      <w:r w:rsidR="0007223F">
        <w:t>czy</w:t>
      </w:r>
      <w:proofErr w:type="gramEnd"/>
      <w:r w:rsidR="0007223F">
        <w:t xml:space="preserve"> wypunktowanie z</w:t>
      </w:r>
      <w:r w:rsidR="00F841B5">
        <w:t xml:space="preserve"> </w:t>
      </w:r>
      <w:r>
        <w:t>różnymi kształtami i kolorami punktorów.</w:t>
      </w:r>
      <w:r w:rsidR="00B745F6">
        <w:t xml:space="preserve"> Zwykle za </w:t>
      </w:r>
      <w:r w:rsidR="00B745F6">
        <w:lastRenderedPageBreak/>
        <w:t xml:space="preserve">pomocą numerowania sporządza się listy pod tytułem „Literatura”, co ułatwia automatyczne odwoływanie się do poszczególnych pozycji literatury (menu </w:t>
      </w:r>
      <w:r w:rsidR="00B745F6" w:rsidRPr="00795E4E">
        <w:rPr>
          <w:b/>
        </w:rPr>
        <w:t>Odwołania\Odsyłacz\Element numerowany</w:t>
      </w:r>
      <w:r w:rsidR="00B745F6">
        <w:t>).</w:t>
      </w:r>
    </w:p>
    <w:p w:rsidR="00A83FFE" w:rsidRDefault="00A83FFE" w:rsidP="00A83FFE">
      <w:pPr>
        <w:jc w:val="both"/>
      </w:pPr>
      <w:r>
        <w:rPr>
          <w:noProof/>
          <w:lang w:eastAsia="pl-PL"/>
        </w:rPr>
        <mc:AlternateContent>
          <mc:Choice Requires="wps">
            <w:drawing>
              <wp:anchor distT="0" distB="0" distL="114300" distR="114300" simplePos="0" relativeHeight="251664384" behindDoc="0" locked="0" layoutInCell="1" allowOverlap="1" wp14:anchorId="0F01771C" wp14:editId="46432D03">
                <wp:simplePos x="0" y="0"/>
                <wp:positionH relativeFrom="column">
                  <wp:posOffset>80010</wp:posOffset>
                </wp:positionH>
                <wp:positionV relativeFrom="paragraph">
                  <wp:posOffset>571177</wp:posOffset>
                </wp:positionV>
                <wp:extent cx="182880" cy="226695"/>
                <wp:effectExtent l="0" t="0" r="7620" b="1905"/>
                <wp:wrapNone/>
                <wp:docPr id="21" name="Pole tekstowe 21"/>
                <wp:cNvGraphicFramePr/>
                <a:graphic xmlns:a="http://schemas.openxmlformats.org/drawingml/2006/main">
                  <a:graphicData uri="http://schemas.microsoft.com/office/word/2010/wordprocessingShape">
                    <wps:wsp>
                      <wps:cNvSpPr txBox="1"/>
                      <wps:spPr>
                        <a:xfrm>
                          <a:off x="0" y="0"/>
                          <a:ext cx="182880"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3A74" w:rsidRDefault="003B3A74" w:rsidP="00A83FFE">
                            <w:proofErr w:type="gramStart"/>
                            <w:r>
                              <w:t>b</w:t>
                            </w:r>
                            <w:proofErr w:type="gram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21" o:spid="_x0000_s1028" type="#_x0000_t202" style="position:absolute;left:0;text-align:left;margin-left:6.3pt;margin-top:44.95pt;width:14.4pt;height:1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" filled="f" stroked="f" strokeweight=".5pt">
                <v:textbox inset="0,0,0,0">
                  <w:txbxContent>
                    <w:p w:rsidR="003B3A74" w:rsidRDefault="003B3A74" w:rsidP="00A83FFE">
                      <w:proofErr w:type="gramStart"/>
                      <w:r>
                        <w:t>b</w:t>
                      </w:r>
                      <w:proofErr w:type="gramEnd"/>
                      <w:r>
                        <w:t>)</w:t>
                      </w:r>
                    </w:p>
                  </w:txbxContent>
                </v:textbox>
              </v:shape>
            </w:pict>
          </mc:Fallback>
        </mc:AlternateContent>
      </w:r>
      <w:r>
        <w:rPr>
          <w:noProof/>
          <w:lang w:eastAsia="pl-PL"/>
        </w:rPr>
        <mc:AlternateContent>
          <mc:Choice Requires="wps">
            <w:drawing>
              <wp:anchor distT="0" distB="0" distL="114300" distR="114300" simplePos="0" relativeHeight="251663360" behindDoc="0" locked="0" layoutInCell="1" allowOverlap="1" wp14:anchorId="1A229CA4" wp14:editId="3CDFFD2B">
                <wp:simplePos x="0" y="0"/>
                <wp:positionH relativeFrom="column">
                  <wp:posOffset>80010</wp:posOffset>
                </wp:positionH>
                <wp:positionV relativeFrom="paragraph">
                  <wp:posOffset>21590</wp:posOffset>
                </wp:positionV>
                <wp:extent cx="182880" cy="226695"/>
                <wp:effectExtent l="0" t="0" r="7620" b="1905"/>
                <wp:wrapNone/>
                <wp:docPr id="20" name="Pole tekstowe 20"/>
                <wp:cNvGraphicFramePr/>
                <a:graphic xmlns:a="http://schemas.openxmlformats.org/drawingml/2006/main">
                  <a:graphicData uri="http://schemas.microsoft.com/office/word/2010/wordprocessingShape">
                    <wps:wsp>
                      <wps:cNvSpPr txBox="1"/>
                      <wps:spPr>
                        <a:xfrm>
                          <a:off x="0" y="0"/>
                          <a:ext cx="182880"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3A74" w:rsidRDefault="003B3A74" w:rsidP="00A83FFE">
                            <w:proofErr w:type="gramStart"/>
                            <w:r>
                              <w:t>a</w:t>
                            </w:r>
                            <w:proofErr w:type="gram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20" o:spid="_x0000_s1029" type="#_x0000_t202" style="position:absolute;left:0;text-align:left;margin-left:6.3pt;margin-top:1.7pt;width:14.4pt;height:1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" filled="f" stroked="f" strokeweight=".5pt">
                <v:textbox inset="0,0,0,0">
                  <w:txbxContent>
                    <w:p w:rsidR="003B3A74" w:rsidRDefault="003B3A74" w:rsidP="00A83FFE">
                      <w:proofErr w:type="gramStart"/>
                      <w:r>
                        <w:t>a</w:t>
                      </w:r>
                      <w:proofErr w:type="gramEnd"/>
                      <w:r>
                        <w:t>)</w:t>
                      </w:r>
                    </w:p>
                  </w:txbxContent>
                </v:textbox>
              </v:shape>
            </w:pict>
          </mc:Fallback>
        </mc:AlternateContent>
      </w:r>
      <w:r>
        <w:rPr>
          <w:noProof/>
          <w:lang w:eastAsia="pl-PL"/>
        </w:rPr>
        <w:drawing>
          <wp:inline distT="0" distB="0" distL="0" distR="0" wp14:anchorId="7800404C" wp14:editId="3CAF901B">
            <wp:extent cx="5578381" cy="950898"/>
            <wp:effectExtent l="0" t="0" r="3810" b="190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1972" t="36696" r="11318" b="40058"/>
                    <a:stretch/>
                  </pic:blipFill>
                  <pic:spPr bwMode="auto">
                    <a:xfrm>
                      <a:off x="0" y="0"/>
                      <a:ext cx="5575602" cy="950424"/>
                    </a:xfrm>
                    <a:prstGeom prst="rect">
                      <a:avLst/>
                    </a:prstGeom>
                    <a:ln>
                      <a:noFill/>
                    </a:ln>
                    <a:extLst>
                      <a:ext uri="{53640926-AAD7-44D8-BBD7-CCE9431645EC}">
                        <a14:shadowObscured xmlns:a14="http://schemas.microsoft.com/office/drawing/2010/main"/>
                      </a:ext>
                    </a:extLst>
                  </pic:spPr>
                </pic:pic>
              </a:graphicData>
            </a:graphic>
          </wp:inline>
        </w:drawing>
      </w:r>
    </w:p>
    <w:p w:rsidR="00293B72" w:rsidRDefault="00A83FFE" w:rsidP="003E7A2C">
      <w:pPr>
        <w:spacing w:after="240"/>
        <w:jc w:val="center"/>
      </w:pPr>
      <w:bookmarkStart w:id="19" w:name="_Ref372370656"/>
      <w:r>
        <w:t xml:space="preserve">Rys. </w:t>
      </w:r>
      <w:fldSimple w:instr=" STYLEREF 1 \s ">
        <w:r w:rsidR="00070AE7">
          <w:rPr>
            <w:noProof/>
          </w:rPr>
          <w:t>3</w:t>
        </w:r>
      </w:fldSimple>
      <w:r>
        <w:t>.</w:t>
      </w:r>
      <w:fldSimple w:instr=" SEQ Rys. \* ARABIC \s 1 ">
        <w:r w:rsidR="00070AE7">
          <w:rPr>
            <w:noProof/>
          </w:rPr>
          <w:t>3</w:t>
        </w:r>
      </w:fldSimple>
      <w:bookmarkEnd w:id="19"/>
      <w:r>
        <w:t>. Przykład sklejenia litery „w” na końcu drugiego wiersza z następnym słowem</w:t>
      </w:r>
      <w:proofErr w:type="gramStart"/>
      <w:r w:rsidR="00A57CC7">
        <w:t>:</w:t>
      </w:r>
      <w:r w:rsidR="00A57CC7">
        <w:br/>
        <w:t>a</w:t>
      </w:r>
      <w:proofErr w:type="gramEnd"/>
      <w:r w:rsidR="00A57CC7">
        <w:t>) akapit z osieroconą literą, b) akapit ze sklejoną literą</w:t>
      </w:r>
    </w:p>
    <w:p w:rsidR="00A83FFE" w:rsidRDefault="00A83FFE" w:rsidP="001B7143">
      <w:pPr>
        <w:jc w:val="both"/>
      </w:pPr>
    </w:p>
    <w:p w:rsidR="00A83FFE" w:rsidRDefault="003E7A2C" w:rsidP="003E7A2C">
      <w:pPr>
        <w:ind w:left="567"/>
      </w:pPr>
      <w:r>
        <w:rPr>
          <w:noProof/>
          <w:lang w:eastAsia="pl-PL"/>
        </w:rPr>
        <mc:AlternateContent>
          <mc:Choice Requires="wps">
            <w:drawing>
              <wp:anchor distT="0" distB="0" distL="114300" distR="114300" simplePos="0" relativeHeight="251666432" behindDoc="0" locked="0" layoutInCell="1" allowOverlap="1" wp14:anchorId="3638363F" wp14:editId="2585F1F2">
                <wp:simplePos x="0" y="0"/>
                <wp:positionH relativeFrom="column">
                  <wp:posOffset>47635</wp:posOffset>
                </wp:positionH>
                <wp:positionV relativeFrom="paragraph">
                  <wp:posOffset>11324</wp:posOffset>
                </wp:positionV>
                <wp:extent cx="182880" cy="226695"/>
                <wp:effectExtent l="0" t="0" r="7620" b="1905"/>
                <wp:wrapNone/>
                <wp:docPr id="24" name="Pole tekstowe 24"/>
                <wp:cNvGraphicFramePr/>
                <a:graphic xmlns:a="http://schemas.openxmlformats.org/drawingml/2006/main">
                  <a:graphicData uri="http://schemas.microsoft.com/office/word/2010/wordprocessingShape">
                    <wps:wsp>
                      <wps:cNvSpPr txBox="1"/>
                      <wps:spPr>
                        <a:xfrm>
                          <a:off x="0" y="0"/>
                          <a:ext cx="182880"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3A74" w:rsidRDefault="003B3A74" w:rsidP="003E7A2C">
                            <w:proofErr w:type="gramStart"/>
                            <w:r>
                              <w:t>a</w:t>
                            </w:r>
                            <w:proofErr w:type="gram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24" o:spid="_x0000_s1030" type="#_x0000_t202" style="position:absolute;left:0;text-align:left;margin-left:3.75pt;margin-top:.9pt;width:14.4pt;height:1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" filled="f" stroked="f" strokeweight=".5pt">
                <v:textbox inset="0,0,0,0">
                  <w:txbxContent>
                    <w:p w:rsidR="003B3A74" w:rsidRDefault="003B3A74" w:rsidP="003E7A2C">
                      <w:proofErr w:type="gramStart"/>
                      <w:r>
                        <w:t>a</w:t>
                      </w:r>
                      <w:proofErr w:type="gramEnd"/>
                      <w:r>
                        <w:t>)</w:t>
                      </w:r>
                    </w:p>
                  </w:txbxContent>
                </v:textbox>
              </v:shape>
            </w:pict>
          </mc:Fallback>
        </mc:AlternateContent>
      </w:r>
      <w:r w:rsidR="00655AF8">
        <w:rPr>
          <w:noProof/>
          <w:lang w:eastAsia="pl-PL"/>
        </w:rPr>
        <w:drawing>
          <wp:inline distT="0" distB="0" distL="0" distR="0" wp14:anchorId="1E9F8956" wp14:editId="69647976">
            <wp:extent cx="5059559" cy="341124"/>
            <wp:effectExtent l="0" t="0" r="0" b="190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2029" t="41031" r="27408" b="52909"/>
                    <a:stretch/>
                  </pic:blipFill>
                  <pic:spPr bwMode="auto">
                    <a:xfrm>
                      <a:off x="0" y="0"/>
                      <a:ext cx="5097395" cy="343675"/>
                    </a:xfrm>
                    <a:prstGeom prst="rect">
                      <a:avLst/>
                    </a:prstGeom>
                    <a:ln>
                      <a:noFill/>
                    </a:ln>
                    <a:extLst>
                      <a:ext uri="{53640926-AAD7-44D8-BBD7-CCE9431645EC}">
                        <a14:shadowObscured xmlns:a14="http://schemas.microsoft.com/office/drawing/2010/main"/>
                      </a:ext>
                    </a:extLst>
                  </pic:spPr>
                </pic:pic>
              </a:graphicData>
            </a:graphic>
          </wp:inline>
        </w:drawing>
      </w:r>
    </w:p>
    <w:p w:rsidR="003E7A2C" w:rsidRDefault="003E7A2C" w:rsidP="003E7A2C">
      <w:pPr>
        <w:spacing w:before="120"/>
        <w:ind w:left="567"/>
      </w:pPr>
      <w:r>
        <w:rPr>
          <w:noProof/>
          <w:lang w:eastAsia="pl-PL"/>
        </w:rPr>
        <mc:AlternateContent>
          <mc:Choice Requires="wps">
            <w:drawing>
              <wp:anchor distT="0" distB="0" distL="114300" distR="114300" simplePos="0" relativeHeight="251668480" behindDoc="0" locked="0" layoutInCell="1" allowOverlap="1" wp14:anchorId="4E94A02C" wp14:editId="36D19EF0">
                <wp:simplePos x="0" y="0"/>
                <wp:positionH relativeFrom="column">
                  <wp:posOffset>47625</wp:posOffset>
                </wp:positionH>
                <wp:positionV relativeFrom="paragraph">
                  <wp:posOffset>132202</wp:posOffset>
                </wp:positionV>
                <wp:extent cx="182880" cy="226695"/>
                <wp:effectExtent l="0" t="0" r="7620" b="1905"/>
                <wp:wrapNone/>
                <wp:docPr id="25" name="Pole tekstowe 25"/>
                <wp:cNvGraphicFramePr/>
                <a:graphic xmlns:a="http://schemas.openxmlformats.org/drawingml/2006/main">
                  <a:graphicData uri="http://schemas.microsoft.com/office/word/2010/wordprocessingShape">
                    <wps:wsp>
                      <wps:cNvSpPr txBox="1"/>
                      <wps:spPr>
                        <a:xfrm>
                          <a:off x="0" y="0"/>
                          <a:ext cx="182880" cy="226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3A74" w:rsidRDefault="003B3A74" w:rsidP="003E7A2C">
                            <w:proofErr w:type="gramStart"/>
                            <w:r>
                              <w:t>b</w:t>
                            </w:r>
                            <w:proofErr w:type="gram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25" o:spid="_x0000_s1031" type="#_x0000_t202" style="position:absolute;left:0;text-align:left;margin-left:3.75pt;margin-top:10.4pt;width:14.4pt;height:1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" filled="f" stroked="f" strokeweight=".5pt">
                <v:textbox inset="0,0,0,0">
                  <w:txbxContent>
                    <w:p w:rsidR="003B3A74" w:rsidRDefault="003B3A74" w:rsidP="003E7A2C">
                      <w:proofErr w:type="gramStart"/>
                      <w:r>
                        <w:t>b</w:t>
                      </w:r>
                      <w:proofErr w:type="gramEnd"/>
                      <w:r>
                        <w:t>)</w:t>
                      </w:r>
                    </w:p>
                  </w:txbxContent>
                </v:textbox>
              </v:shape>
            </w:pict>
          </mc:Fallback>
        </mc:AlternateContent>
      </w:r>
      <w:r>
        <w:rPr>
          <w:noProof/>
          <w:lang w:eastAsia="pl-PL"/>
        </w:rPr>
        <w:drawing>
          <wp:inline distT="0" distB="0" distL="0" distR="0" wp14:anchorId="22CB26B2" wp14:editId="66983568">
            <wp:extent cx="1959111" cy="549587"/>
            <wp:effectExtent l="0" t="0" r="3175" b="317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5883" t="65014" r="60640" b="23278"/>
                    <a:stretch/>
                  </pic:blipFill>
                  <pic:spPr bwMode="auto">
                    <a:xfrm>
                      <a:off x="0" y="0"/>
                      <a:ext cx="1958012" cy="549279"/>
                    </a:xfrm>
                    <a:prstGeom prst="rect">
                      <a:avLst/>
                    </a:prstGeom>
                    <a:ln>
                      <a:noFill/>
                    </a:ln>
                    <a:extLst>
                      <a:ext uri="{53640926-AAD7-44D8-BBD7-CCE9431645EC}">
                        <a14:shadowObscured xmlns:a14="http://schemas.microsoft.com/office/drawing/2010/main"/>
                      </a:ext>
                    </a:extLst>
                  </pic:spPr>
                </pic:pic>
              </a:graphicData>
            </a:graphic>
          </wp:inline>
        </w:drawing>
      </w:r>
    </w:p>
    <w:p w:rsidR="00655AF8" w:rsidRDefault="00655AF8" w:rsidP="003E7A2C">
      <w:pPr>
        <w:spacing w:after="240"/>
        <w:jc w:val="center"/>
      </w:pPr>
      <w:bookmarkStart w:id="20" w:name="_Ref372371692"/>
      <w:r>
        <w:t xml:space="preserve">Rys. </w:t>
      </w:r>
      <w:fldSimple w:instr=" STYLEREF 1 \s ">
        <w:r w:rsidR="00070AE7">
          <w:rPr>
            <w:noProof/>
          </w:rPr>
          <w:t>3</w:t>
        </w:r>
      </w:fldSimple>
      <w:r>
        <w:t>.</w:t>
      </w:r>
      <w:fldSimple w:instr=" SEQ Rys. \* ARABIC \s 1 ">
        <w:r w:rsidR="00070AE7">
          <w:rPr>
            <w:noProof/>
          </w:rPr>
          <w:t>4</w:t>
        </w:r>
      </w:fldSimple>
      <w:bookmarkEnd w:id="20"/>
      <w:r>
        <w:t xml:space="preserve">. Przykład formatowania </w:t>
      </w:r>
      <w:r w:rsidR="003E7A2C">
        <w:t xml:space="preserve">tekstu za pomocą tabulatorów: a) </w:t>
      </w:r>
      <w:r>
        <w:t>element</w:t>
      </w:r>
      <w:r w:rsidR="003E7A2C">
        <w:t xml:space="preserve"> formularza, </w:t>
      </w:r>
      <w:r w:rsidR="001178B6">
        <w:br/>
      </w:r>
      <w:r w:rsidR="003E7A2C">
        <w:t xml:space="preserve">b) quasi-tabela ze znakami </w:t>
      </w:r>
      <w:r w:rsidR="004B592E">
        <w:t>wiodą</w:t>
      </w:r>
      <w:r w:rsidR="003E7A2C">
        <w:t xml:space="preserve">cymi (menu </w:t>
      </w:r>
      <w:r w:rsidR="003E7A2C" w:rsidRPr="003E7A2C">
        <w:rPr>
          <w:b/>
        </w:rPr>
        <w:t>Akapit\Tabulatory\Znak wiodący</w:t>
      </w:r>
      <w:r w:rsidR="003E7A2C">
        <w:t>)</w:t>
      </w:r>
    </w:p>
    <w:p w:rsidR="00094CD7" w:rsidRDefault="00E07468" w:rsidP="00BA253B">
      <w:pPr>
        <w:pStyle w:val="Nagwek1"/>
        <w:numPr>
          <w:ilvl w:val="0"/>
          <w:numId w:val="1"/>
        </w:numPr>
        <w:ind w:left="397" w:hanging="397"/>
      </w:pPr>
      <w:bookmarkStart w:id="21" w:name="_Toc410583380"/>
      <w:r>
        <w:t>Zasady interpunkcji</w:t>
      </w:r>
      <w:bookmarkEnd w:id="21"/>
    </w:p>
    <w:p w:rsidR="00094CD7" w:rsidRDefault="00074313" w:rsidP="00BA253B">
      <w:pPr>
        <w:pStyle w:val="Nagwek2"/>
        <w:numPr>
          <w:ilvl w:val="1"/>
          <w:numId w:val="1"/>
        </w:numPr>
        <w:tabs>
          <w:tab w:val="left" w:pos="993"/>
        </w:tabs>
        <w:ind w:left="397" w:hanging="397"/>
      </w:pPr>
      <w:bookmarkStart w:id="22" w:name="_Toc410583381"/>
      <w:r>
        <w:t>Znaki kończące myśl lub zdanie</w:t>
      </w:r>
      <w:bookmarkEnd w:id="22"/>
    </w:p>
    <w:p w:rsidR="00094CD7" w:rsidRDefault="00E07468" w:rsidP="00795E4E">
      <w:pPr>
        <w:ind w:firstLine="397"/>
        <w:jc w:val="both"/>
      </w:pPr>
      <w:r>
        <w:t xml:space="preserve">Znaki kończące myśl </w:t>
      </w:r>
      <w:r w:rsidR="009C278A">
        <w:t>(przecinek</w:t>
      </w:r>
      <w:r w:rsidR="00B358CC">
        <w:t>, średnik</w:t>
      </w:r>
      <w:r w:rsidR="009C278A">
        <w:t xml:space="preserve">) </w:t>
      </w:r>
      <w:r>
        <w:t xml:space="preserve">lub zdanie </w:t>
      </w:r>
      <w:r w:rsidR="009C278A">
        <w:t>(</w:t>
      </w:r>
      <w:r>
        <w:t>kropka, wykrzyknik</w:t>
      </w:r>
      <w:r w:rsidR="004625F4">
        <w:t>,</w:t>
      </w:r>
      <w:r>
        <w:t xml:space="preserve"> znak zapytania </w:t>
      </w:r>
      <w:r w:rsidR="00B358CC">
        <w:t>i </w:t>
      </w:r>
      <w:r w:rsidR="004625F4">
        <w:t>wielokropek</w:t>
      </w:r>
      <w:r w:rsidR="009C278A">
        <w:t>)</w:t>
      </w:r>
      <w:r w:rsidR="004625F4">
        <w:t xml:space="preserve"> </w:t>
      </w:r>
      <w:r>
        <w:t>stawiane są po wyrazie bez oddzielenia ich spacją, a więc:</w:t>
      </w:r>
    </w:p>
    <w:p w:rsidR="00E07468" w:rsidRPr="00E07468" w:rsidRDefault="00E07468" w:rsidP="00952F21">
      <w:pPr>
        <w:spacing w:before="120"/>
        <w:ind w:left="709" w:firstLine="709"/>
        <w:jc w:val="both"/>
        <w:rPr>
          <w:b/>
          <w:u w:val="single"/>
        </w:rPr>
      </w:pPr>
      <w:r w:rsidRPr="00E07468">
        <w:rPr>
          <w:b/>
          <w:u w:val="single"/>
        </w:rPr>
        <w:t>Poprawnie</w:t>
      </w:r>
      <w:proofErr w:type="gramStart"/>
      <w:r w:rsidRPr="00E07468">
        <w:rPr>
          <w:b/>
        </w:rPr>
        <w:t>:</w:t>
      </w:r>
      <w:r w:rsidRPr="00E07468">
        <w:rPr>
          <w:b/>
        </w:rPr>
        <w:tab/>
      </w:r>
      <w:r w:rsidRPr="00E07468">
        <w:rPr>
          <w:b/>
        </w:rPr>
        <w:tab/>
      </w:r>
      <w:r w:rsidRPr="00E07468">
        <w:rPr>
          <w:b/>
        </w:rPr>
        <w:tab/>
      </w:r>
      <w:r w:rsidRPr="00E07468">
        <w:rPr>
          <w:b/>
          <w:u w:val="single"/>
        </w:rPr>
        <w:t>Niepoprawnie</w:t>
      </w:r>
      <w:proofErr w:type="gramEnd"/>
      <w:r w:rsidRPr="00E07468">
        <w:rPr>
          <w:b/>
        </w:rPr>
        <w:t>:</w:t>
      </w:r>
    </w:p>
    <w:p w:rsidR="00E07468" w:rsidRDefault="00E07468" w:rsidP="00E07468">
      <w:pPr>
        <w:ind w:left="709" w:firstLine="709"/>
        <w:jc w:val="both"/>
      </w:pPr>
      <w:proofErr w:type="gramStart"/>
      <w:r>
        <w:t>koniec</w:t>
      </w:r>
      <w:proofErr w:type="gramEnd"/>
      <w:r>
        <w:t>. Początek</w:t>
      </w:r>
      <w:r>
        <w:tab/>
      </w:r>
      <w:r>
        <w:tab/>
      </w:r>
      <w:proofErr w:type="gramStart"/>
      <w:r>
        <w:t>koniec .</w:t>
      </w:r>
      <w:proofErr w:type="gramEnd"/>
      <w:r>
        <w:t>Początek</w:t>
      </w:r>
    </w:p>
    <w:p w:rsidR="004625F4" w:rsidRDefault="004625F4" w:rsidP="004625F4">
      <w:pPr>
        <w:ind w:left="709" w:firstLine="709"/>
        <w:jc w:val="both"/>
      </w:pPr>
      <w:proofErr w:type="gramStart"/>
      <w:r>
        <w:t>koniec</w:t>
      </w:r>
      <w:proofErr w:type="gramEnd"/>
      <w:r>
        <w:t>! Początek</w:t>
      </w:r>
      <w:r>
        <w:tab/>
      </w:r>
      <w:r>
        <w:tab/>
      </w:r>
      <w:proofErr w:type="gramStart"/>
      <w:r>
        <w:t xml:space="preserve">koniec ! </w:t>
      </w:r>
      <w:proofErr w:type="gramEnd"/>
      <w:r>
        <w:t>Początek</w:t>
      </w:r>
    </w:p>
    <w:p w:rsidR="004625F4" w:rsidRDefault="004625F4" w:rsidP="004625F4">
      <w:pPr>
        <w:ind w:left="709" w:firstLine="709"/>
        <w:jc w:val="both"/>
      </w:pPr>
      <w:proofErr w:type="gramStart"/>
      <w:r>
        <w:t>koniec</w:t>
      </w:r>
      <w:proofErr w:type="gramEnd"/>
      <w:r>
        <w:t>? Początek</w:t>
      </w:r>
      <w:r>
        <w:tab/>
      </w:r>
      <w:r>
        <w:tab/>
      </w:r>
      <w:proofErr w:type="gramStart"/>
      <w:r>
        <w:t>koniec ?</w:t>
      </w:r>
      <w:proofErr w:type="gramEnd"/>
      <w:r>
        <w:t>Początek</w:t>
      </w:r>
    </w:p>
    <w:p w:rsidR="00E07468" w:rsidRDefault="00E07468" w:rsidP="00E07468">
      <w:pPr>
        <w:ind w:left="709" w:firstLine="709"/>
        <w:jc w:val="both"/>
      </w:pPr>
      <w:r>
        <w:t>koniec, początek</w:t>
      </w:r>
      <w:r>
        <w:tab/>
      </w:r>
      <w:r>
        <w:tab/>
      </w:r>
      <w:proofErr w:type="gramStart"/>
      <w:r>
        <w:t>koniec ,</w:t>
      </w:r>
      <w:r w:rsidR="004625F4">
        <w:t xml:space="preserve"> </w:t>
      </w:r>
      <w:proofErr w:type="gramEnd"/>
      <w:r>
        <w:t>początek</w:t>
      </w:r>
    </w:p>
    <w:p w:rsidR="00B358CC" w:rsidRDefault="00B358CC" w:rsidP="00B358CC">
      <w:pPr>
        <w:ind w:left="709" w:firstLine="709"/>
        <w:jc w:val="both"/>
      </w:pPr>
      <w:r>
        <w:t>koniec; początek</w:t>
      </w:r>
      <w:r>
        <w:tab/>
      </w:r>
      <w:r>
        <w:tab/>
      </w:r>
      <w:proofErr w:type="gramStart"/>
      <w:r>
        <w:t xml:space="preserve">koniec ; </w:t>
      </w:r>
      <w:proofErr w:type="gramEnd"/>
      <w:r>
        <w:t>początek</w:t>
      </w:r>
    </w:p>
    <w:p w:rsidR="00B358CC" w:rsidRDefault="00B358CC" w:rsidP="00B358CC">
      <w:pPr>
        <w:ind w:left="709" w:firstLine="709"/>
        <w:jc w:val="both"/>
      </w:pPr>
      <w:proofErr w:type="gramStart"/>
      <w:r>
        <w:t>koniec</w:t>
      </w:r>
      <w:proofErr w:type="gramEnd"/>
      <w:r>
        <w:t>… Początek</w:t>
      </w:r>
      <w:r>
        <w:tab/>
      </w:r>
      <w:r>
        <w:tab/>
        <w:t>koniec …Początek</w:t>
      </w:r>
    </w:p>
    <w:p w:rsidR="009C278A" w:rsidRDefault="009C278A" w:rsidP="009C278A">
      <w:pPr>
        <w:ind w:left="709" w:firstLine="709"/>
        <w:jc w:val="both"/>
      </w:pPr>
      <w:proofErr w:type="gramStart"/>
      <w:r>
        <w:t>koniec</w:t>
      </w:r>
      <w:proofErr w:type="gramEnd"/>
      <w:r>
        <w:t>! Początek</w:t>
      </w:r>
      <w:r>
        <w:tab/>
      </w:r>
      <w:r>
        <w:tab/>
        <w:t xml:space="preserve">koniec! </w:t>
      </w:r>
      <w:proofErr w:type="gramStart"/>
      <w:r>
        <w:t>początek</w:t>
      </w:r>
      <w:proofErr w:type="gramEnd"/>
    </w:p>
    <w:p w:rsidR="00E07468" w:rsidRDefault="00E07468" w:rsidP="00952F21">
      <w:pPr>
        <w:spacing w:before="120"/>
        <w:ind w:firstLine="397"/>
        <w:jc w:val="both"/>
      </w:pPr>
      <w:r>
        <w:t>Zwykle nie łączy się dwóch znaków interpunkcyjnych ze sobą:</w:t>
      </w:r>
    </w:p>
    <w:p w:rsidR="00E07468" w:rsidRPr="00E07468" w:rsidRDefault="00E07468" w:rsidP="00E07468">
      <w:pPr>
        <w:ind w:left="709" w:firstLine="709"/>
        <w:jc w:val="both"/>
        <w:rPr>
          <w:b/>
          <w:u w:val="single"/>
        </w:rPr>
      </w:pPr>
      <w:r w:rsidRPr="00E07468">
        <w:rPr>
          <w:b/>
          <w:u w:val="single"/>
        </w:rPr>
        <w:t>Poprawnie</w:t>
      </w:r>
      <w:proofErr w:type="gramStart"/>
      <w:r w:rsidRPr="00E07468">
        <w:rPr>
          <w:b/>
        </w:rPr>
        <w:t>:</w:t>
      </w:r>
      <w:r w:rsidRPr="00E07468">
        <w:rPr>
          <w:b/>
        </w:rPr>
        <w:tab/>
      </w:r>
      <w:r w:rsidRPr="00E07468">
        <w:rPr>
          <w:b/>
        </w:rPr>
        <w:tab/>
      </w:r>
      <w:r w:rsidRPr="00E07468">
        <w:rPr>
          <w:b/>
        </w:rPr>
        <w:tab/>
      </w:r>
      <w:r w:rsidRPr="00E07468">
        <w:rPr>
          <w:b/>
          <w:u w:val="single"/>
        </w:rPr>
        <w:t>Niepoprawnie</w:t>
      </w:r>
      <w:proofErr w:type="gramEnd"/>
      <w:r w:rsidRPr="00E07468">
        <w:rPr>
          <w:b/>
        </w:rPr>
        <w:t>:</w:t>
      </w:r>
    </w:p>
    <w:p w:rsidR="00E07468" w:rsidRDefault="00E07468" w:rsidP="00E07468">
      <w:pPr>
        <w:ind w:left="709" w:firstLine="709"/>
        <w:jc w:val="both"/>
      </w:pPr>
      <w:proofErr w:type="gramStart"/>
      <w:r>
        <w:t>koniec</w:t>
      </w:r>
      <w:proofErr w:type="gramEnd"/>
      <w:r>
        <w:t>! Początek</w:t>
      </w:r>
      <w:r>
        <w:tab/>
      </w:r>
      <w:r>
        <w:tab/>
        <w:t>koniec.! Początek</w:t>
      </w:r>
    </w:p>
    <w:p w:rsidR="00E07468" w:rsidRDefault="00E07468" w:rsidP="00E07468">
      <w:pPr>
        <w:ind w:left="709" w:firstLine="709"/>
        <w:jc w:val="both"/>
      </w:pPr>
      <w:proofErr w:type="gramStart"/>
      <w:r>
        <w:t>koniec</w:t>
      </w:r>
      <w:proofErr w:type="gramEnd"/>
      <w:r>
        <w:t>? Początek</w:t>
      </w:r>
      <w:r>
        <w:tab/>
      </w:r>
      <w:r>
        <w:tab/>
        <w:t xml:space="preserve">koniec?, </w:t>
      </w:r>
      <w:proofErr w:type="gramStart"/>
      <w:r>
        <w:t>początek</w:t>
      </w:r>
      <w:proofErr w:type="gramEnd"/>
    </w:p>
    <w:p w:rsidR="00576EEA" w:rsidRDefault="00576EEA" w:rsidP="00576EEA">
      <w:pPr>
        <w:ind w:left="709" w:firstLine="709"/>
        <w:jc w:val="both"/>
      </w:pPr>
      <w:proofErr w:type="gramStart"/>
      <w:r>
        <w:t>koniec</w:t>
      </w:r>
      <w:proofErr w:type="gramEnd"/>
      <w:r>
        <w:t>... Początek</w:t>
      </w:r>
      <w:r>
        <w:tab/>
      </w:r>
      <w:r>
        <w:tab/>
        <w:t>koniec…, początek</w:t>
      </w:r>
    </w:p>
    <w:p w:rsidR="00B358CC" w:rsidRDefault="00B358CC" w:rsidP="00576EEA">
      <w:pPr>
        <w:ind w:left="709" w:firstLine="709"/>
        <w:jc w:val="both"/>
      </w:pPr>
      <w:r>
        <w:t>koniec; początek</w:t>
      </w:r>
      <w:r>
        <w:tab/>
      </w:r>
      <w:r>
        <w:tab/>
      </w:r>
      <w:proofErr w:type="gramStart"/>
      <w:r>
        <w:t xml:space="preserve">koniec… ; </w:t>
      </w:r>
      <w:proofErr w:type="gramEnd"/>
      <w:r>
        <w:t>początek</w:t>
      </w:r>
    </w:p>
    <w:p w:rsidR="00E07468" w:rsidRDefault="004625F4" w:rsidP="00952F21">
      <w:pPr>
        <w:spacing w:before="120"/>
        <w:ind w:firstLine="397"/>
        <w:jc w:val="both"/>
      </w:pPr>
      <w:r>
        <w:t xml:space="preserve">Wyjątkiem jest kropka i przecinek, </w:t>
      </w:r>
      <w:r w:rsidR="00B85E5F">
        <w:t>lub kropka i dwukropek, a</w:t>
      </w:r>
      <w:r>
        <w:t xml:space="preserve"> więc:</w:t>
      </w:r>
    </w:p>
    <w:p w:rsidR="004625F4" w:rsidRPr="00E07468" w:rsidRDefault="004625F4" w:rsidP="004625F4">
      <w:pPr>
        <w:ind w:left="709" w:firstLine="709"/>
        <w:jc w:val="both"/>
        <w:rPr>
          <w:b/>
          <w:u w:val="single"/>
        </w:rPr>
      </w:pPr>
      <w:r w:rsidRPr="00E07468">
        <w:rPr>
          <w:b/>
          <w:u w:val="single"/>
        </w:rPr>
        <w:t>Poprawnie</w:t>
      </w:r>
      <w:proofErr w:type="gramStart"/>
      <w:r w:rsidRPr="00E07468">
        <w:rPr>
          <w:b/>
        </w:rPr>
        <w:t>:</w:t>
      </w:r>
      <w:r w:rsidRPr="00E07468">
        <w:rPr>
          <w:b/>
        </w:rPr>
        <w:tab/>
      </w:r>
      <w:r w:rsidRPr="00E07468">
        <w:rPr>
          <w:b/>
        </w:rPr>
        <w:tab/>
      </w:r>
      <w:r w:rsidRPr="00E07468">
        <w:rPr>
          <w:b/>
        </w:rPr>
        <w:tab/>
      </w:r>
      <w:r w:rsidRPr="00E07468">
        <w:rPr>
          <w:b/>
          <w:u w:val="single"/>
        </w:rPr>
        <w:t>Niepoprawnie</w:t>
      </w:r>
      <w:proofErr w:type="gramEnd"/>
      <w:r w:rsidRPr="00E07468">
        <w:rPr>
          <w:b/>
        </w:rPr>
        <w:t>:</w:t>
      </w:r>
    </w:p>
    <w:p w:rsidR="004625F4" w:rsidRDefault="004625F4" w:rsidP="004625F4">
      <w:pPr>
        <w:ind w:left="709" w:firstLine="709"/>
        <w:jc w:val="both"/>
      </w:pPr>
      <w:proofErr w:type="gramStart"/>
      <w:r>
        <w:t>w</w:t>
      </w:r>
      <w:proofErr w:type="gramEnd"/>
      <w:r>
        <w:t xml:space="preserve"> 1997 r., kiedy</w:t>
      </w:r>
      <w:r>
        <w:tab/>
      </w:r>
      <w:r>
        <w:tab/>
      </w:r>
      <w:r>
        <w:tab/>
        <w:t>w 1997 r, kiedy</w:t>
      </w:r>
    </w:p>
    <w:p w:rsidR="00246E8B" w:rsidRDefault="00246E8B" w:rsidP="004625F4">
      <w:pPr>
        <w:ind w:left="709" w:firstLine="709"/>
        <w:jc w:val="both"/>
      </w:pPr>
      <w:r>
        <w:t>nawiasy np</w:t>
      </w:r>
      <w:proofErr w:type="gramStart"/>
      <w:r>
        <w:t>.: (…)</w:t>
      </w:r>
      <w:r>
        <w:tab/>
      </w:r>
      <w:r>
        <w:tab/>
        <w:t>nawiasy</w:t>
      </w:r>
      <w:proofErr w:type="gramEnd"/>
      <w:r>
        <w:t xml:space="preserve"> np.</w:t>
      </w:r>
      <w:r w:rsidR="00B85E5F">
        <w:t xml:space="preserve"> </w:t>
      </w:r>
      <w:r>
        <w:t>: (…)</w:t>
      </w:r>
    </w:p>
    <w:p w:rsidR="00094CD7" w:rsidRDefault="00094CD7" w:rsidP="00D05B93">
      <w:pPr>
        <w:pStyle w:val="Nagwek2"/>
        <w:numPr>
          <w:ilvl w:val="1"/>
          <w:numId w:val="1"/>
        </w:numPr>
        <w:tabs>
          <w:tab w:val="left" w:pos="993"/>
        </w:tabs>
        <w:ind w:left="397" w:hanging="397"/>
      </w:pPr>
      <w:bookmarkStart w:id="23" w:name="_Toc410583382"/>
      <w:r>
        <w:lastRenderedPageBreak/>
        <w:t>Myślniki</w:t>
      </w:r>
      <w:bookmarkEnd w:id="23"/>
    </w:p>
    <w:p w:rsidR="00DB6ECA" w:rsidRDefault="00DB6ECA" w:rsidP="00D05B93">
      <w:pPr>
        <w:keepNext/>
        <w:ind w:firstLine="397"/>
        <w:jc w:val="both"/>
      </w:pPr>
      <w:r>
        <w:t xml:space="preserve">Zwykle </w:t>
      </w:r>
      <w:r w:rsidR="00CA46A3">
        <w:t xml:space="preserve">w tekście </w:t>
      </w:r>
      <w:r>
        <w:t>stosuje się dwa rodzaje „kresek”</w:t>
      </w:r>
      <w:r w:rsidR="00CA46A3">
        <w:t xml:space="preserve"> różniących się długością i funkcją, jaką pełnią</w:t>
      </w:r>
      <w:r w:rsidR="00952F21">
        <w:t>. Rozróżniamy następujące rodzaje kresek</w:t>
      </w:r>
      <w:r>
        <w:t>:</w:t>
      </w:r>
    </w:p>
    <w:p w:rsidR="00CE054C" w:rsidRPr="00583B04" w:rsidRDefault="00DB6ECA" w:rsidP="00583B04">
      <w:pPr>
        <w:pStyle w:val="Akapitzlist"/>
        <w:numPr>
          <w:ilvl w:val="0"/>
          <w:numId w:val="9"/>
        </w:numPr>
        <w:ind w:hanging="294"/>
        <w:jc w:val="both"/>
        <w:rPr>
          <w:rFonts w:cs="Times New Roman"/>
        </w:rPr>
      </w:pPr>
      <w:r w:rsidRPr="00583B04">
        <w:rPr>
          <w:rFonts w:cs="Times New Roman"/>
        </w:rPr>
        <w:t xml:space="preserve">łącznik (dywiz) </w:t>
      </w:r>
      <w:r w:rsidR="00CA46A3" w:rsidRPr="00583B04">
        <w:rPr>
          <w:rFonts w:cs="Times New Roman"/>
        </w:rPr>
        <w:t>w wyrażeniach:</w:t>
      </w:r>
      <w:r w:rsidR="00CE054C" w:rsidRPr="00583B04">
        <w:rPr>
          <w:rFonts w:cs="Times New Roman"/>
        </w:rPr>
        <w:t xml:space="preserve"> biało-czarny, polsko-francuski, Czechowice-Dziedzice</w:t>
      </w:r>
      <w:proofErr w:type="gramStart"/>
      <w:r w:rsidR="00CE054C" w:rsidRPr="00583B04">
        <w:rPr>
          <w:rFonts w:cs="Times New Roman"/>
        </w:rPr>
        <w:t>,</w:t>
      </w:r>
      <w:r w:rsidR="00B85E5F" w:rsidRPr="00583B04">
        <w:rPr>
          <w:rFonts w:cs="Times New Roman"/>
        </w:rPr>
        <w:br/>
      </w:r>
      <w:r w:rsidR="00CE054C" w:rsidRPr="00583B04">
        <w:rPr>
          <w:rFonts w:cs="Times New Roman"/>
        </w:rPr>
        <w:t>1995-2000 oraz</w:t>
      </w:r>
      <w:proofErr w:type="gramEnd"/>
      <w:r w:rsidR="00CE054C" w:rsidRPr="00583B04">
        <w:rPr>
          <w:rFonts w:cs="Times New Roman"/>
        </w:rPr>
        <w:t xml:space="preserve"> przy przenoszeniu wyrazów między wierszami</w:t>
      </w:r>
      <w:r w:rsidR="00B358CC" w:rsidRPr="00583B04">
        <w:rPr>
          <w:rFonts w:cs="Times New Roman"/>
        </w:rPr>
        <w:t xml:space="preserve"> i jako znak „minus” w liczbach,</w:t>
      </w:r>
    </w:p>
    <w:p w:rsidR="00CE054C" w:rsidRPr="00583B04" w:rsidRDefault="00DB6ECA" w:rsidP="00583B04">
      <w:pPr>
        <w:pStyle w:val="Akapitzlist"/>
        <w:numPr>
          <w:ilvl w:val="0"/>
          <w:numId w:val="9"/>
        </w:numPr>
        <w:ind w:hanging="294"/>
        <w:jc w:val="both"/>
        <w:rPr>
          <w:rFonts w:cs="Times New Roman"/>
        </w:rPr>
      </w:pPr>
      <w:proofErr w:type="gramStart"/>
      <w:r w:rsidRPr="00583B04">
        <w:rPr>
          <w:rFonts w:cs="Times New Roman"/>
        </w:rPr>
        <w:t>myślnik</w:t>
      </w:r>
      <w:proofErr w:type="gramEnd"/>
      <w:r w:rsidR="00CA46A3" w:rsidRPr="00583B04">
        <w:rPr>
          <w:rFonts w:cs="Times New Roman"/>
        </w:rPr>
        <w:t xml:space="preserve"> w wyrażeniach:</w:t>
      </w:r>
      <w:r w:rsidRPr="00583B04">
        <w:rPr>
          <w:rFonts w:cs="Times New Roman"/>
        </w:rPr>
        <w:t xml:space="preserve"> Warszawa – Wrocław</w:t>
      </w:r>
      <w:r w:rsidR="00CA46A3" w:rsidRPr="00583B04">
        <w:rPr>
          <w:rFonts w:cs="Times New Roman"/>
        </w:rPr>
        <w:t>, Polska – Francja</w:t>
      </w:r>
      <w:r w:rsidR="00CE054C" w:rsidRPr="00583B04">
        <w:rPr>
          <w:rFonts w:cs="Times New Roman"/>
        </w:rPr>
        <w:t xml:space="preserve"> oraz w zdaniu: </w:t>
      </w:r>
    </w:p>
    <w:p w:rsidR="00CE054C" w:rsidRPr="00583B04" w:rsidRDefault="00CE054C" w:rsidP="00583B04">
      <w:pPr>
        <w:pStyle w:val="Akapitzlist"/>
        <w:numPr>
          <w:ilvl w:val="0"/>
          <w:numId w:val="9"/>
        </w:numPr>
        <w:ind w:hanging="294"/>
        <w:jc w:val="both"/>
        <w:rPr>
          <w:rFonts w:cs="Times New Roman"/>
        </w:rPr>
      </w:pPr>
      <w:r w:rsidRPr="00583B04">
        <w:rPr>
          <w:rFonts w:cs="Times New Roman"/>
        </w:rPr>
        <w:t>„mieszkanie – jakkolwiek niebędące jego własnością – zostało zaliczone…”</w:t>
      </w:r>
      <w:r w:rsidR="00B358CC" w:rsidRPr="00583B04">
        <w:rPr>
          <w:rFonts w:cs="Times New Roman"/>
        </w:rPr>
        <w:t>.</w:t>
      </w:r>
    </w:p>
    <w:p w:rsidR="00DB6ECA" w:rsidRDefault="00DB6ECA" w:rsidP="00795E4E">
      <w:pPr>
        <w:ind w:firstLine="397"/>
        <w:jc w:val="both"/>
      </w:pPr>
      <w:r>
        <w:t xml:space="preserve">W pierwszym przypadku znak krótkiej kreski stosujemy między dwoma elementami, w celu </w:t>
      </w:r>
      <w:r w:rsidRPr="00DB6ECA">
        <w:rPr>
          <w:b/>
        </w:rPr>
        <w:t>złączenia</w:t>
      </w:r>
      <w:r>
        <w:t xml:space="preserve"> ich znaczeniowo, w drugim zaś, znak długiej kreski ze spację przed i po niej, w celu </w:t>
      </w:r>
      <w:r w:rsidRPr="00DB6ECA">
        <w:rPr>
          <w:b/>
        </w:rPr>
        <w:t>rozdzielenia</w:t>
      </w:r>
      <w:r>
        <w:t xml:space="preserve"> dwóch elementów różnych znaczeniowo.</w:t>
      </w:r>
    </w:p>
    <w:p w:rsidR="00094CD7" w:rsidRDefault="00094CD7" w:rsidP="00BA253B">
      <w:pPr>
        <w:pStyle w:val="Nagwek2"/>
        <w:numPr>
          <w:ilvl w:val="1"/>
          <w:numId w:val="1"/>
        </w:numPr>
        <w:tabs>
          <w:tab w:val="left" w:pos="993"/>
        </w:tabs>
        <w:ind w:left="397" w:hanging="397"/>
      </w:pPr>
      <w:bookmarkStart w:id="24" w:name="_Toc410583383"/>
      <w:r>
        <w:t>Nawiasy</w:t>
      </w:r>
      <w:bookmarkEnd w:id="24"/>
    </w:p>
    <w:p w:rsidR="00074313" w:rsidRDefault="00074313" w:rsidP="00795E4E">
      <w:pPr>
        <w:ind w:firstLine="397"/>
        <w:jc w:val="both"/>
      </w:pPr>
      <w:r>
        <w:t xml:space="preserve">Nawiasy mają za zadanie wydzielić z głównego tekstu część zawierającą wtrącenie, treść znaczeniowo </w:t>
      </w:r>
      <w:r w:rsidR="00246E8B">
        <w:t>odrębną</w:t>
      </w:r>
      <w:r>
        <w:t>. Zwykle tekst wydzielony jest komentarzem, uzupełnieniem lub wyjaśnieniem tekstu głównego. Wśród nawiasów spotyka się w tekście następujące znaki:</w:t>
      </w:r>
    </w:p>
    <w:p w:rsidR="004A736C" w:rsidRPr="00583B04" w:rsidRDefault="004A736C" w:rsidP="00583B04">
      <w:pPr>
        <w:pStyle w:val="Akapitzlist"/>
        <w:numPr>
          <w:ilvl w:val="0"/>
          <w:numId w:val="9"/>
        </w:numPr>
        <w:ind w:hanging="294"/>
        <w:jc w:val="both"/>
        <w:rPr>
          <w:rFonts w:cs="Times New Roman"/>
        </w:rPr>
      </w:pPr>
      <w:proofErr w:type="gramStart"/>
      <w:r w:rsidRPr="00583B04">
        <w:rPr>
          <w:rFonts w:cs="Times New Roman"/>
        </w:rPr>
        <w:t>(   ) – nawiasy</w:t>
      </w:r>
      <w:proofErr w:type="gramEnd"/>
      <w:r w:rsidRPr="00583B04">
        <w:rPr>
          <w:rFonts w:cs="Times New Roman"/>
        </w:rPr>
        <w:t xml:space="preserve"> okrągłe,</w:t>
      </w:r>
    </w:p>
    <w:p w:rsidR="00074313" w:rsidRPr="00583B04" w:rsidRDefault="001405DE" w:rsidP="00583B04">
      <w:pPr>
        <w:pStyle w:val="Akapitzlist"/>
        <w:numPr>
          <w:ilvl w:val="0"/>
          <w:numId w:val="9"/>
        </w:numPr>
        <w:ind w:hanging="294"/>
        <w:jc w:val="both"/>
        <w:rPr>
          <w:rFonts w:cs="Times New Roman"/>
        </w:rPr>
      </w:pPr>
      <w:proofErr w:type="gramStart"/>
      <w:r w:rsidRPr="00583B04">
        <w:rPr>
          <w:rFonts w:cs="Times New Roman"/>
        </w:rPr>
        <w:t>[   ]</w:t>
      </w:r>
      <w:r w:rsidR="00074313" w:rsidRPr="00583B04">
        <w:rPr>
          <w:rFonts w:cs="Times New Roman"/>
        </w:rPr>
        <w:t xml:space="preserve"> – nawiasy</w:t>
      </w:r>
      <w:proofErr w:type="gramEnd"/>
      <w:r w:rsidR="00074313" w:rsidRPr="00583B04">
        <w:rPr>
          <w:rFonts w:cs="Times New Roman"/>
        </w:rPr>
        <w:t xml:space="preserve"> kwadratowe,</w:t>
      </w:r>
    </w:p>
    <w:p w:rsidR="00074313" w:rsidRPr="00583B04" w:rsidRDefault="001405DE" w:rsidP="00583B04">
      <w:pPr>
        <w:pStyle w:val="Akapitzlist"/>
        <w:numPr>
          <w:ilvl w:val="0"/>
          <w:numId w:val="9"/>
        </w:numPr>
        <w:ind w:hanging="294"/>
        <w:jc w:val="both"/>
        <w:rPr>
          <w:rFonts w:cs="Times New Roman"/>
        </w:rPr>
      </w:pPr>
      <w:proofErr w:type="gramStart"/>
      <w:r w:rsidRPr="00583B04">
        <w:rPr>
          <w:rFonts w:cs="Times New Roman"/>
        </w:rPr>
        <w:t>{   }</w:t>
      </w:r>
      <w:r w:rsidR="00074313" w:rsidRPr="00583B04">
        <w:rPr>
          <w:rFonts w:cs="Times New Roman"/>
        </w:rPr>
        <w:t xml:space="preserve"> – nawiasy</w:t>
      </w:r>
      <w:proofErr w:type="gramEnd"/>
      <w:r w:rsidR="00074313" w:rsidRPr="00583B04">
        <w:rPr>
          <w:rFonts w:cs="Times New Roman"/>
        </w:rPr>
        <w:t xml:space="preserve"> klamrowe,</w:t>
      </w:r>
    </w:p>
    <w:p w:rsidR="00074313" w:rsidRPr="00583B04" w:rsidRDefault="001405DE" w:rsidP="00583B04">
      <w:pPr>
        <w:pStyle w:val="Akapitzlist"/>
        <w:numPr>
          <w:ilvl w:val="0"/>
          <w:numId w:val="9"/>
        </w:numPr>
        <w:ind w:hanging="294"/>
        <w:jc w:val="both"/>
        <w:rPr>
          <w:rFonts w:cs="Times New Roman"/>
        </w:rPr>
      </w:pPr>
      <w:proofErr w:type="gramStart"/>
      <w:r w:rsidRPr="00583B04">
        <w:rPr>
          <w:rFonts w:cs="Times New Roman"/>
        </w:rPr>
        <w:t>&lt;   &gt;</w:t>
      </w:r>
      <w:r w:rsidR="00074313" w:rsidRPr="00583B04">
        <w:rPr>
          <w:rFonts w:cs="Times New Roman"/>
        </w:rPr>
        <w:t xml:space="preserve"> – para</w:t>
      </w:r>
      <w:proofErr w:type="gramEnd"/>
      <w:r w:rsidR="00074313" w:rsidRPr="00583B04">
        <w:rPr>
          <w:rFonts w:cs="Times New Roman"/>
        </w:rPr>
        <w:t xml:space="preserve"> znaków „mniejszy” i „większy” – to nie są nawiasy,</w:t>
      </w:r>
    </w:p>
    <w:p w:rsidR="00094CD7" w:rsidRPr="00583B04" w:rsidRDefault="001405DE" w:rsidP="00583B04">
      <w:pPr>
        <w:pStyle w:val="Akapitzlist"/>
        <w:numPr>
          <w:ilvl w:val="0"/>
          <w:numId w:val="9"/>
        </w:numPr>
        <w:ind w:hanging="294"/>
        <w:jc w:val="both"/>
        <w:rPr>
          <w:rFonts w:cs="Times New Roman"/>
        </w:rPr>
      </w:pPr>
      <w:proofErr w:type="gramStart"/>
      <w:r w:rsidRPr="00583B04">
        <w:rPr>
          <w:rFonts w:cs="Times New Roman"/>
        </w:rPr>
        <w:t>/   /</w:t>
      </w:r>
      <w:r w:rsidR="00074313" w:rsidRPr="00583B04">
        <w:rPr>
          <w:rFonts w:cs="Times New Roman"/>
        </w:rPr>
        <w:t xml:space="preserve"> – para</w:t>
      </w:r>
      <w:proofErr w:type="gramEnd"/>
      <w:r w:rsidR="00074313" w:rsidRPr="00583B04">
        <w:rPr>
          <w:rFonts w:cs="Times New Roman"/>
        </w:rPr>
        <w:t xml:space="preserve"> ukośników – to też nie są nawiasy.</w:t>
      </w:r>
    </w:p>
    <w:p w:rsidR="00074313" w:rsidRDefault="004A736C" w:rsidP="00795E4E">
      <w:pPr>
        <w:ind w:firstLine="397"/>
        <w:jc w:val="both"/>
      </w:pPr>
      <w:r>
        <w:t>Znaków niebędących nawiasami nie powinno się stosować do tej funkcji. Nawiasy od otaczającego tekstu oddzielamy spacjami, natomiast tekstu w nawiasa</w:t>
      </w:r>
      <w:r w:rsidR="00952F21">
        <w:t>ch nie oddziela się spacjami, a </w:t>
      </w:r>
      <w:r>
        <w:t>więc:</w:t>
      </w:r>
    </w:p>
    <w:p w:rsidR="004A736C" w:rsidRPr="00E07468" w:rsidRDefault="004A736C" w:rsidP="004A736C">
      <w:pPr>
        <w:ind w:left="709" w:firstLine="709"/>
        <w:jc w:val="both"/>
        <w:rPr>
          <w:b/>
          <w:u w:val="single"/>
        </w:rPr>
      </w:pPr>
      <w:r w:rsidRPr="00E07468">
        <w:rPr>
          <w:b/>
          <w:u w:val="single"/>
        </w:rPr>
        <w:t>Poprawnie</w:t>
      </w:r>
      <w:proofErr w:type="gramStart"/>
      <w:r w:rsidRPr="00E07468">
        <w:rPr>
          <w:b/>
        </w:rPr>
        <w:t>:</w:t>
      </w:r>
      <w:r w:rsidRPr="00E07468">
        <w:rPr>
          <w:b/>
        </w:rPr>
        <w:tab/>
      </w:r>
      <w:r w:rsidRPr="00E07468">
        <w:rPr>
          <w:b/>
        </w:rPr>
        <w:tab/>
      </w:r>
      <w:r w:rsidRPr="00E07468">
        <w:rPr>
          <w:b/>
        </w:rPr>
        <w:tab/>
      </w:r>
      <w:r w:rsidRPr="00E07468">
        <w:rPr>
          <w:b/>
          <w:u w:val="single"/>
        </w:rPr>
        <w:t>Niepoprawnie</w:t>
      </w:r>
      <w:proofErr w:type="gramEnd"/>
      <w:r w:rsidRPr="00E07468">
        <w:rPr>
          <w:b/>
        </w:rPr>
        <w:t>:</w:t>
      </w:r>
    </w:p>
    <w:p w:rsidR="00753CA2" w:rsidRDefault="00753CA2" w:rsidP="004A736C">
      <w:pPr>
        <w:ind w:left="709" w:firstLine="709"/>
        <w:jc w:val="both"/>
      </w:pPr>
      <w:r>
        <w:t>w poprzednim (2013) roku</w:t>
      </w:r>
      <w:r>
        <w:tab/>
        <w:t>w poprzednim</w:t>
      </w:r>
      <w:proofErr w:type="gramStart"/>
      <w:r>
        <w:t>( 2013 )roku</w:t>
      </w:r>
      <w:proofErr w:type="gramEnd"/>
    </w:p>
    <w:p w:rsidR="004A736C" w:rsidRDefault="004A736C" w:rsidP="004A736C">
      <w:pPr>
        <w:ind w:left="709" w:firstLine="709"/>
        <w:jc w:val="both"/>
      </w:pPr>
      <w:r>
        <w:t>w poprzednim (2013) roku</w:t>
      </w:r>
      <w:r>
        <w:tab/>
        <w:t xml:space="preserve">w </w:t>
      </w:r>
      <w:proofErr w:type="gramStart"/>
      <w:r>
        <w:t xml:space="preserve">poprzednim ( 2013 ) </w:t>
      </w:r>
      <w:proofErr w:type="gramEnd"/>
      <w:r>
        <w:t>roku</w:t>
      </w:r>
    </w:p>
    <w:p w:rsidR="004A736C" w:rsidRDefault="004A736C" w:rsidP="004A736C">
      <w:pPr>
        <w:ind w:left="709" w:firstLine="709"/>
        <w:jc w:val="both"/>
      </w:pPr>
      <w:proofErr w:type="gramStart"/>
      <w:r>
        <w:t>w</w:t>
      </w:r>
      <w:proofErr w:type="gramEnd"/>
      <w:r>
        <w:t xml:space="preserve"> poprzednim (2013) roku</w:t>
      </w:r>
      <w:r>
        <w:tab/>
        <w:t>w poprzednim /2013/ roku</w:t>
      </w:r>
    </w:p>
    <w:p w:rsidR="00753CA2" w:rsidRDefault="004A736C" w:rsidP="00952F21">
      <w:pPr>
        <w:spacing w:before="120"/>
        <w:ind w:firstLine="397"/>
        <w:jc w:val="both"/>
      </w:pPr>
      <w:r>
        <w:t xml:space="preserve">Zwykle w tekście stosujemy nawiasy okrągłe, mają one zastosowanie </w:t>
      </w:r>
      <w:r w:rsidR="00753CA2">
        <w:t>ogólne, natomiast nawias</w:t>
      </w:r>
      <w:r>
        <w:t>y kwadratowe wykorzystywane są powszechni</w:t>
      </w:r>
      <w:r w:rsidR="00753CA2">
        <w:t>e</w:t>
      </w:r>
      <w:r>
        <w:t xml:space="preserve"> do cytowania pozycji literatury, np. „w opracowaniu [4] opisano”</w:t>
      </w:r>
      <w:r w:rsidR="00753CA2">
        <w:t>. W tekstach naukowych pojawia się czasem konieczność zastosowania podwójnych nawiasów. Nawias kwadratowy, jako ważniejszy, może wtedy być zewnętrznym, a nawias okrągły — wewnętrznym.</w:t>
      </w:r>
    </w:p>
    <w:p w:rsidR="004A736C" w:rsidRDefault="00753CA2" w:rsidP="00795E4E">
      <w:pPr>
        <w:ind w:firstLine="397"/>
        <w:jc w:val="both"/>
      </w:pPr>
      <w:r>
        <w:t xml:space="preserve">Najrzadziej stosowane są nawiasy klamrowe, zwykle </w:t>
      </w:r>
      <w:r w:rsidR="00B85E5F">
        <w:t>w</w:t>
      </w:r>
      <w:r>
        <w:t xml:space="preserve"> celu zgrupowania kilku elementów, jako znak graficzny, lub w wyrażeniach matematycznych. </w:t>
      </w:r>
      <w:proofErr w:type="spellStart"/>
      <w:r>
        <w:t>Czaaaasem</w:t>
      </w:r>
      <w:proofErr w:type="spellEnd"/>
      <w:r>
        <w:t xml:space="preserve">, w celu oznaczenia brakującej części tekstu, stosuje się nawiasy klamrowe </w:t>
      </w:r>
      <w:proofErr w:type="gramStart"/>
      <w:r>
        <w:t xml:space="preserve">np.: </w:t>
      </w:r>
      <w:r w:rsidR="00246E8B" w:rsidRPr="00246E8B">
        <w:t>jeśli</w:t>
      </w:r>
      <w:proofErr w:type="gramEnd"/>
      <w:r w:rsidR="00246E8B" w:rsidRPr="00246E8B">
        <w:t xml:space="preserve"> </w:t>
      </w:r>
      <w:r w:rsidR="00246E8B">
        <w:t xml:space="preserve">cytowana </w:t>
      </w:r>
      <w:r w:rsidR="00246E8B" w:rsidRPr="00246E8B">
        <w:t xml:space="preserve">myśl jest rozbita dygresją wówczas </w:t>
      </w:r>
      <w:r w:rsidR="00246E8B">
        <w:t>można s</w:t>
      </w:r>
      <w:r w:rsidR="00246E8B" w:rsidRPr="00246E8B">
        <w:t>korzysta</w:t>
      </w:r>
      <w:r w:rsidR="00246E8B">
        <w:t>ć</w:t>
      </w:r>
      <w:r w:rsidR="00246E8B" w:rsidRPr="00246E8B">
        <w:t xml:space="preserve"> ze znaku </w:t>
      </w:r>
      <w:r w:rsidR="00246E8B">
        <w:t>{</w:t>
      </w:r>
      <w:r w:rsidR="00246E8B" w:rsidRPr="00246E8B">
        <w:t>...</w:t>
      </w:r>
      <w:r w:rsidR="00246E8B">
        <w:t xml:space="preserve">}, </w:t>
      </w:r>
      <w:proofErr w:type="gramStart"/>
      <w:r w:rsidR="00246E8B" w:rsidRPr="00246E8B">
        <w:t>wskazującego</w:t>
      </w:r>
      <w:proofErr w:type="gramEnd"/>
      <w:r w:rsidR="00246E8B" w:rsidRPr="00246E8B">
        <w:t xml:space="preserve"> na pominięcie fragmentu wypowiedzi w obrębie jednego cytatu</w:t>
      </w:r>
      <w:r w:rsidR="00246E8B">
        <w:t>. W tym celu można również zastosować parę zwykłych nawiasów okrągłych okalających wielokropek: (…).</w:t>
      </w:r>
    </w:p>
    <w:p w:rsidR="001405DE" w:rsidRDefault="001405DE" w:rsidP="00BA253B">
      <w:pPr>
        <w:pStyle w:val="Nagwek2"/>
        <w:numPr>
          <w:ilvl w:val="1"/>
          <w:numId w:val="1"/>
        </w:numPr>
        <w:tabs>
          <w:tab w:val="left" w:pos="993"/>
        </w:tabs>
        <w:ind w:left="397" w:hanging="397"/>
      </w:pPr>
      <w:bookmarkStart w:id="25" w:name="_Toc410583384"/>
      <w:r>
        <w:t>Cudzysłowy</w:t>
      </w:r>
      <w:bookmarkEnd w:id="25"/>
    </w:p>
    <w:p w:rsidR="00501588" w:rsidRDefault="00501588" w:rsidP="00F841B5">
      <w:pPr>
        <w:ind w:firstLine="397"/>
        <w:jc w:val="both"/>
      </w:pPr>
      <w:r>
        <w:t>Jako znaki cudzysłowu wyko</w:t>
      </w:r>
      <w:r w:rsidR="00F841B5">
        <w:t xml:space="preserve">rzystywane są następujące </w:t>
      </w:r>
      <w:proofErr w:type="gramStart"/>
      <w:r w:rsidR="00F841B5">
        <w:t>pary:</w:t>
      </w:r>
      <w:proofErr w:type="gramEnd"/>
    </w:p>
    <w:p w:rsidR="00501588" w:rsidRPr="0034418C" w:rsidRDefault="00501588" w:rsidP="00583B04">
      <w:pPr>
        <w:pStyle w:val="Akapitzlist"/>
        <w:numPr>
          <w:ilvl w:val="0"/>
          <w:numId w:val="9"/>
        </w:numPr>
        <w:ind w:hanging="294"/>
        <w:jc w:val="both"/>
      </w:pPr>
      <w:proofErr w:type="gramStart"/>
      <w:r w:rsidRPr="0034418C">
        <w:rPr>
          <w:rFonts w:cs="Times New Roman"/>
        </w:rPr>
        <w:t>„   ”</w:t>
      </w:r>
      <w:r w:rsidRPr="0034418C">
        <w:t xml:space="preserve"> – cudzysłów</w:t>
      </w:r>
      <w:proofErr w:type="gramEnd"/>
      <w:r w:rsidRPr="0034418C">
        <w:t xml:space="preserve"> apostrofowy,</w:t>
      </w:r>
    </w:p>
    <w:p w:rsidR="0034418C" w:rsidRPr="0034418C" w:rsidRDefault="0034418C" w:rsidP="00583B04">
      <w:pPr>
        <w:pStyle w:val="Akapitzlist"/>
        <w:numPr>
          <w:ilvl w:val="0"/>
          <w:numId w:val="9"/>
        </w:numPr>
        <w:ind w:hanging="294"/>
        <w:jc w:val="both"/>
      </w:pPr>
      <w:proofErr w:type="gramStart"/>
      <w:r w:rsidRPr="0034418C">
        <w:rPr>
          <w:rFonts w:cs="Times New Roman"/>
        </w:rPr>
        <w:t>”   ”</w:t>
      </w:r>
      <w:r w:rsidRPr="0034418C">
        <w:t xml:space="preserve"> – niepoprawna</w:t>
      </w:r>
      <w:proofErr w:type="gramEnd"/>
      <w:r w:rsidRPr="0034418C">
        <w:t xml:space="preserve"> forma cudzysłowu apostrofowego,</w:t>
      </w:r>
    </w:p>
    <w:p w:rsidR="00501588" w:rsidRPr="0034418C" w:rsidRDefault="00501588" w:rsidP="00583B04">
      <w:pPr>
        <w:pStyle w:val="Akapitzlist"/>
        <w:numPr>
          <w:ilvl w:val="0"/>
          <w:numId w:val="9"/>
        </w:numPr>
        <w:ind w:hanging="294"/>
        <w:jc w:val="both"/>
      </w:pPr>
      <w:proofErr w:type="gramStart"/>
      <w:r w:rsidRPr="0034418C">
        <w:rPr>
          <w:rFonts w:cs="Times New Roman"/>
        </w:rPr>
        <w:t>‘   ‘</w:t>
      </w:r>
      <w:r w:rsidRPr="0034418C">
        <w:t xml:space="preserve"> lub</w:t>
      </w:r>
      <w:proofErr w:type="gramEnd"/>
      <w:r w:rsidRPr="0034418C">
        <w:t xml:space="preserve"> </w:t>
      </w:r>
      <w:r w:rsidRPr="0034418C">
        <w:rPr>
          <w:rFonts w:cs="Times New Roman"/>
        </w:rPr>
        <w:t xml:space="preserve">,   ‘ </w:t>
      </w:r>
      <w:r w:rsidRPr="0034418C">
        <w:t>– cudzysłów definicyjny,</w:t>
      </w:r>
      <w:r w:rsidR="0034418C" w:rsidRPr="0034418C">
        <w:t xml:space="preserve"> polski cudzysłów pojedynczy,</w:t>
      </w:r>
    </w:p>
    <w:p w:rsidR="00501588" w:rsidRPr="0034418C" w:rsidRDefault="00501588" w:rsidP="00583B04">
      <w:pPr>
        <w:pStyle w:val="Akapitzlist"/>
        <w:numPr>
          <w:ilvl w:val="0"/>
          <w:numId w:val="9"/>
        </w:numPr>
        <w:ind w:hanging="294"/>
        <w:jc w:val="both"/>
      </w:pPr>
      <w:proofErr w:type="gramStart"/>
      <w:r w:rsidRPr="0034418C">
        <w:rPr>
          <w:rFonts w:cs="Times New Roman"/>
        </w:rPr>
        <w:t>«   »</w:t>
      </w:r>
      <w:r w:rsidRPr="0034418C">
        <w:t xml:space="preserve"> </w:t>
      </w:r>
      <w:r w:rsidR="0034418C" w:rsidRPr="0034418C">
        <w:t>–</w:t>
      </w:r>
      <w:r w:rsidRPr="0034418C">
        <w:t xml:space="preserve"> cudzysłów</w:t>
      </w:r>
      <w:proofErr w:type="gramEnd"/>
      <w:r w:rsidRPr="0034418C">
        <w:t xml:space="preserve"> </w:t>
      </w:r>
      <w:r w:rsidR="0034418C" w:rsidRPr="0034418C">
        <w:t xml:space="preserve">francuski </w:t>
      </w:r>
      <w:r w:rsidRPr="0034418C">
        <w:t>ostrokątny</w:t>
      </w:r>
      <w:r w:rsidR="0034418C" w:rsidRPr="0034418C">
        <w:t>,</w:t>
      </w:r>
    </w:p>
    <w:p w:rsidR="00501588" w:rsidRPr="0034418C" w:rsidRDefault="00501588" w:rsidP="00583B04">
      <w:pPr>
        <w:pStyle w:val="Akapitzlist"/>
        <w:numPr>
          <w:ilvl w:val="0"/>
          <w:numId w:val="9"/>
        </w:numPr>
        <w:ind w:hanging="294"/>
        <w:jc w:val="both"/>
      </w:pPr>
      <w:proofErr w:type="gramStart"/>
      <w:r w:rsidRPr="0034418C">
        <w:rPr>
          <w:rFonts w:cs="Times New Roman"/>
        </w:rPr>
        <w:t>»   «</w:t>
      </w:r>
      <w:r w:rsidR="0034418C" w:rsidRPr="0034418C">
        <w:t xml:space="preserve"> – cudzysłów</w:t>
      </w:r>
      <w:proofErr w:type="gramEnd"/>
      <w:r w:rsidR="0034418C" w:rsidRPr="0034418C">
        <w:t xml:space="preserve"> niemiecki ostrokątny.</w:t>
      </w:r>
    </w:p>
    <w:p w:rsidR="00583B04" w:rsidRDefault="00B85E5F" w:rsidP="00F841B5">
      <w:pPr>
        <w:ind w:firstLine="397"/>
        <w:jc w:val="both"/>
      </w:pPr>
      <w:r>
        <w:t xml:space="preserve">Zasady stosowania cudzysłowów są podobne do zasad rządzących nawiasami. Znaki te są „parzyste”, czyli </w:t>
      </w:r>
      <w:r w:rsidR="003F19A2">
        <w:t xml:space="preserve">analogicznym </w:t>
      </w:r>
      <w:r>
        <w:t xml:space="preserve">znakiem, jakim zaczyna się wyrażenie, należy również je zakończyć. </w:t>
      </w:r>
      <w:r w:rsidR="00D624DA">
        <w:t xml:space="preserve">Cudzysłów od otaczającego tekstu oddzielamy spacjami, natomiast tekstu w </w:t>
      </w:r>
      <w:r w:rsidR="003F19A2">
        <w:t>cudzysłowu</w:t>
      </w:r>
      <w:r w:rsidR="00D624DA">
        <w:t xml:space="preserve"> </w:t>
      </w:r>
      <w:r w:rsidR="00710E94">
        <w:t xml:space="preserve">spacjami się </w:t>
      </w:r>
      <w:r w:rsidR="00D624DA">
        <w:t>nie oddziela</w:t>
      </w:r>
      <w:r w:rsidR="003F19A2">
        <w:t>.</w:t>
      </w:r>
      <w:r w:rsidR="00D624DA">
        <w:t xml:space="preserve"> </w:t>
      </w:r>
    </w:p>
    <w:p w:rsidR="00B84A29" w:rsidRDefault="00B84A29" w:rsidP="00583B04">
      <w:pPr>
        <w:keepNext/>
        <w:ind w:firstLine="397"/>
        <w:jc w:val="both"/>
      </w:pPr>
      <w:r>
        <w:lastRenderedPageBreak/>
        <w:t>Cudzysłów, jak nazwa wskazuje, służy do oznaczenia początku i końca:</w:t>
      </w:r>
    </w:p>
    <w:p w:rsidR="00B84A29" w:rsidRPr="00583B04" w:rsidRDefault="00B84A29" w:rsidP="00583B04">
      <w:pPr>
        <w:pStyle w:val="Akapitzlist"/>
        <w:numPr>
          <w:ilvl w:val="0"/>
          <w:numId w:val="9"/>
        </w:numPr>
        <w:ind w:hanging="294"/>
        <w:jc w:val="both"/>
        <w:rPr>
          <w:rFonts w:cs="Times New Roman"/>
        </w:rPr>
      </w:pPr>
      <w:proofErr w:type="gramStart"/>
      <w:r w:rsidRPr="00583B04">
        <w:rPr>
          <w:rFonts w:cs="Times New Roman"/>
        </w:rPr>
        <w:t>dosłownego</w:t>
      </w:r>
      <w:proofErr w:type="gramEnd"/>
      <w:r w:rsidRPr="00583B04">
        <w:rPr>
          <w:rFonts w:cs="Times New Roman"/>
        </w:rPr>
        <w:t xml:space="preserve"> cytatu np.: „Być albo nie być”,</w:t>
      </w:r>
    </w:p>
    <w:p w:rsidR="00B84A29" w:rsidRPr="00583B04" w:rsidRDefault="00B84A29" w:rsidP="00583B04">
      <w:pPr>
        <w:pStyle w:val="Akapitzlist"/>
        <w:numPr>
          <w:ilvl w:val="0"/>
          <w:numId w:val="9"/>
        </w:numPr>
        <w:ind w:hanging="294"/>
        <w:jc w:val="both"/>
        <w:rPr>
          <w:rFonts w:cs="Times New Roman"/>
        </w:rPr>
      </w:pPr>
      <w:proofErr w:type="gramStart"/>
      <w:r w:rsidRPr="00583B04">
        <w:rPr>
          <w:rFonts w:cs="Times New Roman"/>
        </w:rPr>
        <w:t>charakterystycznego</w:t>
      </w:r>
      <w:proofErr w:type="gramEnd"/>
      <w:r w:rsidRPr="00583B04">
        <w:rPr>
          <w:rFonts w:cs="Times New Roman"/>
        </w:rPr>
        <w:t xml:space="preserve"> wyrażenia własnego np.: to jej „chrumkanie” było…,</w:t>
      </w:r>
    </w:p>
    <w:p w:rsidR="00B84A29" w:rsidRPr="00583B04" w:rsidRDefault="00B84A29" w:rsidP="00583B04">
      <w:pPr>
        <w:pStyle w:val="Akapitzlist"/>
        <w:numPr>
          <w:ilvl w:val="0"/>
          <w:numId w:val="9"/>
        </w:numPr>
        <w:ind w:hanging="294"/>
        <w:jc w:val="both"/>
        <w:rPr>
          <w:rFonts w:cs="Times New Roman"/>
        </w:rPr>
      </w:pPr>
      <w:proofErr w:type="gramStart"/>
      <w:r w:rsidRPr="00583B04">
        <w:rPr>
          <w:rFonts w:cs="Times New Roman"/>
        </w:rPr>
        <w:t>przybliżonego</w:t>
      </w:r>
      <w:proofErr w:type="gramEnd"/>
      <w:r w:rsidRPr="00583B04">
        <w:rPr>
          <w:rFonts w:cs="Times New Roman"/>
        </w:rPr>
        <w:t xml:space="preserve"> znaczeniowo np.: jego „kapeluszem” była zwykła chustka.</w:t>
      </w:r>
    </w:p>
    <w:p w:rsidR="00501588" w:rsidRDefault="00501588" w:rsidP="00F841B5">
      <w:pPr>
        <w:ind w:firstLine="397"/>
        <w:jc w:val="both"/>
      </w:pPr>
      <w:r>
        <w:t xml:space="preserve">Według obowiązującej polskiej normy PN-83/P-55366 </w:t>
      </w:r>
      <w:r w:rsidRPr="0034418C">
        <w:rPr>
          <w:i/>
        </w:rPr>
        <w:t>Zasady składania tekstów w języku polskim</w:t>
      </w:r>
      <w:r>
        <w:t xml:space="preserve"> można używać zarówno „zwykłych polskich cudzysłowów”, jak i «francuskich cudzysłowów» (bez odstępu) dla pierwszego poziomu oraz ‚pojedynczych polskich cudzysłowów’ albo «francuskich cudzysłowów» dla drugiego poziomu, z czego wynikają trzy style zagnieżdżenia cytatów:</w:t>
      </w:r>
    </w:p>
    <w:p w:rsidR="00501588" w:rsidRPr="00583B04" w:rsidRDefault="00501588" w:rsidP="00583B04">
      <w:pPr>
        <w:pStyle w:val="Akapitzlist"/>
        <w:numPr>
          <w:ilvl w:val="0"/>
          <w:numId w:val="9"/>
        </w:numPr>
        <w:ind w:hanging="294"/>
        <w:jc w:val="both"/>
        <w:rPr>
          <w:rFonts w:cs="Times New Roman"/>
        </w:rPr>
      </w:pPr>
      <w:r w:rsidRPr="00583B04">
        <w:rPr>
          <w:rFonts w:cs="Times New Roman"/>
        </w:rPr>
        <w:t>„Cytat «wewnątrz» cytatu”</w:t>
      </w:r>
      <w:r w:rsidR="0034418C" w:rsidRPr="00583B04">
        <w:rPr>
          <w:rFonts w:cs="Times New Roman"/>
        </w:rPr>
        <w:t>,</w:t>
      </w:r>
    </w:p>
    <w:p w:rsidR="00501588" w:rsidRPr="00583B04" w:rsidRDefault="00501588" w:rsidP="00583B04">
      <w:pPr>
        <w:pStyle w:val="Akapitzlist"/>
        <w:numPr>
          <w:ilvl w:val="0"/>
          <w:numId w:val="9"/>
        </w:numPr>
        <w:ind w:hanging="294"/>
        <w:jc w:val="both"/>
        <w:rPr>
          <w:rFonts w:cs="Times New Roman"/>
        </w:rPr>
      </w:pPr>
      <w:r w:rsidRPr="00583B04">
        <w:rPr>
          <w:rFonts w:cs="Times New Roman"/>
        </w:rPr>
        <w:t>„Cytat ‚wewnątrz’ cytatu”</w:t>
      </w:r>
      <w:r w:rsidR="0034418C" w:rsidRPr="00583B04">
        <w:rPr>
          <w:rFonts w:cs="Times New Roman"/>
        </w:rPr>
        <w:t>,</w:t>
      </w:r>
    </w:p>
    <w:p w:rsidR="00AA0059" w:rsidRPr="00583B04" w:rsidRDefault="00501588" w:rsidP="00583B04">
      <w:pPr>
        <w:pStyle w:val="Akapitzlist"/>
        <w:numPr>
          <w:ilvl w:val="0"/>
          <w:numId w:val="9"/>
        </w:numPr>
        <w:ind w:hanging="294"/>
        <w:jc w:val="both"/>
        <w:rPr>
          <w:rFonts w:cs="Times New Roman"/>
        </w:rPr>
      </w:pPr>
      <w:r w:rsidRPr="00583B04">
        <w:rPr>
          <w:rFonts w:cs="Times New Roman"/>
        </w:rPr>
        <w:t>«Cytat ‚wewnątrz’ cytatu»</w:t>
      </w:r>
      <w:r w:rsidR="0034418C" w:rsidRPr="00583B04">
        <w:rPr>
          <w:rFonts w:cs="Times New Roman"/>
        </w:rPr>
        <w:t>.</w:t>
      </w:r>
    </w:p>
    <w:p w:rsidR="0034418C" w:rsidRDefault="0034418C" w:rsidP="00F841B5">
      <w:pPr>
        <w:ind w:firstLine="397"/>
        <w:jc w:val="both"/>
      </w:pPr>
      <w:r>
        <w:t xml:space="preserve">Należy zwrócić uwagę, że zależnie od kroju czcionki również znaki cudzysłowu wyglądają inaczej w kroju </w:t>
      </w:r>
      <w:r w:rsidRPr="0034418C">
        <w:rPr>
          <w:rFonts w:ascii="Times New Roman" w:hAnsi="Times New Roman" w:cs="Times New Roman"/>
        </w:rPr>
        <w:t>„Times New Roman”</w:t>
      </w:r>
      <w:r>
        <w:t xml:space="preserve"> i w kroju „</w:t>
      </w:r>
      <w:proofErr w:type="spellStart"/>
      <w:r>
        <w:t>Calibri</w:t>
      </w:r>
      <w:proofErr w:type="spellEnd"/>
      <w:r>
        <w:t>”.</w:t>
      </w:r>
    </w:p>
    <w:p w:rsidR="00A65F50" w:rsidRDefault="00E03370" w:rsidP="00EC0DAC">
      <w:pPr>
        <w:pStyle w:val="Nagwek1"/>
        <w:numPr>
          <w:ilvl w:val="0"/>
          <w:numId w:val="1"/>
        </w:numPr>
        <w:ind w:left="397" w:hanging="397"/>
      </w:pPr>
      <w:bookmarkStart w:id="26" w:name="spis_tresci"/>
      <w:bookmarkStart w:id="27" w:name="_Toc410583385"/>
      <w:r>
        <w:t>Automatyczny spis treści</w:t>
      </w:r>
      <w:bookmarkEnd w:id="26"/>
      <w:r w:rsidR="00AA0059">
        <w:t xml:space="preserve"> i inne automaty</w:t>
      </w:r>
      <w:bookmarkEnd w:id="27"/>
    </w:p>
    <w:p w:rsidR="003F19A2" w:rsidRDefault="003F19A2" w:rsidP="003F19A2">
      <w:pPr>
        <w:pStyle w:val="Nagwek2"/>
        <w:numPr>
          <w:ilvl w:val="1"/>
          <w:numId w:val="1"/>
        </w:numPr>
        <w:tabs>
          <w:tab w:val="left" w:pos="993"/>
        </w:tabs>
        <w:ind w:left="397" w:hanging="397"/>
      </w:pPr>
      <w:bookmarkStart w:id="28" w:name="_Toc410583386"/>
      <w:r>
        <w:t>O automatach</w:t>
      </w:r>
      <w:bookmarkEnd w:id="28"/>
    </w:p>
    <w:p w:rsidR="00A65F50" w:rsidRDefault="003F19A2" w:rsidP="00F841B5">
      <w:pPr>
        <w:ind w:firstLine="397"/>
        <w:jc w:val="both"/>
      </w:pPr>
      <w:r>
        <w:t xml:space="preserve">Nowoczesne narzędzia do składania tekstu mają takie udogodnienia, które zwalniają </w:t>
      </w:r>
      <w:r w:rsidR="00FA706A">
        <w:t>człowieka z </w:t>
      </w:r>
      <w:r>
        <w:t>mozolnej pracy, co nie znaczy, że zwalniają z myślenia i kontrolowania tego, co pojawia się na wydruku. Jeżeli w programie został zaszyty element tzw. „sztucznej inteligencji” to w moim przekonaniu akcent zawsze postawiony jest na słowo „sztuczna”. Nie należy przyjmować tłumaczenia, że tekst jest źle sformatowany,</w:t>
      </w:r>
      <w:r w:rsidR="00FA706A">
        <w:t xml:space="preserve"> bo komputer, Word czy </w:t>
      </w:r>
      <w:r>
        <w:t>automat tak zrobił. Zawsze decyzja i odpowiedzialność należy do człowieka. A więc jak mądrze korzystać z automatów?</w:t>
      </w:r>
    </w:p>
    <w:p w:rsidR="00E03370" w:rsidRDefault="003F19A2" w:rsidP="003F19A2">
      <w:pPr>
        <w:pStyle w:val="Nagwek2"/>
        <w:numPr>
          <w:ilvl w:val="1"/>
          <w:numId w:val="1"/>
        </w:numPr>
        <w:tabs>
          <w:tab w:val="left" w:pos="993"/>
        </w:tabs>
        <w:ind w:left="397" w:hanging="397"/>
      </w:pPr>
      <w:bookmarkStart w:id="29" w:name="_Toc410583387"/>
      <w:r>
        <w:t>Automatyczny spis treści</w:t>
      </w:r>
      <w:bookmarkEnd w:id="29"/>
    </w:p>
    <w:p w:rsidR="003F19A2" w:rsidRDefault="00E81D16" w:rsidP="00F841B5">
      <w:pPr>
        <w:ind w:firstLine="397"/>
        <w:jc w:val="both"/>
      </w:pPr>
      <w:r>
        <w:t>U</w:t>
      </w:r>
      <w:r w:rsidR="00602221">
        <w:t>mieszczeni</w:t>
      </w:r>
      <w:r>
        <w:t>e</w:t>
      </w:r>
      <w:r w:rsidR="00602221">
        <w:t xml:space="preserve"> w dokumencie spisu treści w wersji wydrukowanej umożliwia zorientowanie się w</w:t>
      </w:r>
      <w:r>
        <w:t> </w:t>
      </w:r>
      <w:r w:rsidR="00602221">
        <w:t xml:space="preserve">zawartości dokumentu, a w wersji </w:t>
      </w:r>
      <w:r>
        <w:t xml:space="preserve">elektronicznej </w:t>
      </w:r>
      <w:r w:rsidR="00022CB7">
        <w:t xml:space="preserve">umożliwia ponadto łatwe nawigowanie między częściami dokumentu za pomocą </w:t>
      </w:r>
      <w:proofErr w:type="spellStart"/>
      <w:r w:rsidR="00022CB7">
        <w:t>hipe</w:t>
      </w:r>
      <w:r w:rsidR="00081C20">
        <w:t>rlinków</w:t>
      </w:r>
      <w:proofErr w:type="spellEnd"/>
      <w:r w:rsidR="00081C20">
        <w:t xml:space="preserve"> z</w:t>
      </w:r>
      <w:r>
        <w:t xml:space="preserve"> </w:t>
      </w:r>
      <w:r w:rsidR="00022CB7">
        <w:t>numerami stron.</w:t>
      </w:r>
    </w:p>
    <w:p w:rsidR="00022CB7" w:rsidRDefault="00022CB7" w:rsidP="00F841B5">
      <w:pPr>
        <w:ind w:firstLine="397"/>
        <w:jc w:val="both"/>
      </w:pPr>
      <w:r>
        <w:t xml:space="preserve">Wstawienie automatycznego spisu treści </w:t>
      </w:r>
      <w:r w:rsidR="00081C20">
        <w:t>odbywa się według następujące</w:t>
      </w:r>
      <w:r w:rsidR="005F61B7">
        <w:t>go przepisu</w:t>
      </w:r>
      <w:r w:rsidR="00081C20">
        <w:t>:</w:t>
      </w:r>
    </w:p>
    <w:p w:rsidR="00081C20" w:rsidRDefault="00081C20" w:rsidP="00583B04">
      <w:pPr>
        <w:pStyle w:val="Akapitzlist"/>
        <w:numPr>
          <w:ilvl w:val="0"/>
          <w:numId w:val="11"/>
        </w:numPr>
        <w:ind w:left="709" w:hanging="283"/>
        <w:jc w:val="both"/>
      </w:pPr>
      <w:r>
        <w:t>Sformatować tekst dokumentu i nagłówki za pomocą stylów. Nagłówki muszą być sformatowane stylami nagłówków z uwzględnieniem ich struktury i hierarchii.</w:t>
      </w:r>
    </w:p>
    <w:p w:rsidR="00160EEC" w:rsidRDefault="00081C20" w:rsidP="00583B04">
      <w:pPr>
        <w:pStyle w:val="Akapitzlist"/>
        <w:numPr>
          <w:ilvl w:val="0"/>
          <w:numId w:val="11"/>
        </w:numPr>
        <w:ind w:left="709" w:hanging="283"/>
        <w:jc w:val="both"/>
      </w:pPr>
      <w:r>
        <w:t xml:space="preserve">Wybrać z menu </w:t>
      </w:r>
      <w:r w:rsidRPr="00590343">
        <w:rPr>
          <w:b/>
        </w:rPr>
        <w:t>Odwołania\Spis treści</w:t>
      </w:r>
      <w:r w:rsidR="00590343" w:rsidRPr="00590343">
        <w:rPr>
          <w:b/>
        </w:rPr>
        <w:t>\Wstaw spis treści…</w:t>
      </w:r>
    </w:p>
    <w:p w:rsidR="00081C20" w:rsidRDefault="00160EEC" w:rsidP="00583B04">
      <w:pPr>
        <w:pStyle w:val="Akapitzlist"/>
        <w:numPr>
          <w:ilvl w:val="0"/>
          <w:numId w:val="11"/>
        </w:numPr>
        <w:ind w:left="709" w:hanging="283"/>
        <w:jc w:val="both"/>
      </w:pPr>
      <w:r>
        <w:t>S</w:t>
      </w:r>
      <w:r w:rsidR="00590343">
        <w:t>formatować spis odpowiednio do potrzeb (zastosowane style nagłówków</w:t>
      </w:r>
      <w:r w:rsidR="00B82193">
        <w:t>, znaki wiodące do numerów stron itd.</w:t>
      </w:r>
      <w:r w:rsidR="00590343">
        <w:t>)</w:t>
      </w:r>
      <w:r w:rsidR="00B82193">
        <w:t xml:space="preserve"> – zob. </w:t>
      </w:r>
      <w:r w:rsidR="00952F21">
        <w:fldChar w:fldCharType="begin"/>
      </w:r>
      <w:r w:rsidR="00952F21">
        <w:instrText xml:space="preserve"> REF _Ref376112478 \h </w:instrText>
      </w:r>
      <w:r w:rsidR="00952F21">
        <w:fldChar w:fldCharType="separate"/>
      </w:r>
      <w:r w:rsidR="00070AE7">
        <w:t xml:space="preserve">Rys. </w:t>
      </w:r>
      <w:r w:rsidR="00070AE7">
        <w:rPr>
          <w:noProof/>
        </w:rPr>
        <w:t>5</w:t>
      </w:r>
      <w:r w:rsidR="00070AE7">
        <w:t>.</w:t>
      </w:r>
      <w:r w:rsidR="00070AE7">
        <w:rPr>
          <w:noProof/>
        </w:rPr>
        <w:t>1</w:t>
      </w:r>
      <w:r w:rsidR="00952F21">
        <w:fldChar w:fldCharType="end"/>
      </w:r>
      <w:r w:rsidR="00B82193">
        <w:t>)</w:t>
      </w:r>
      <w:r>
        <w:t xml:space="preserve"> i kliknąć </w:t>
      </w:r>
      <w:r w:rsidRPr="00160EEC">
        <w:rPr>
          <w:b/>
        </w:rPr>
        <w:t>OK</w:t>
      </w:r>
      <w:r w:rsidR="00590343">
        <w:t>.</w:t>
      </w:r>
    </w:p>
    <w:p w:rsidR="00D05B93" w:rsidRDefault="00D05B93" w:rsidP="00D05B93">
      <w:pPr>
        <w:ind w:firstLine="397"/>
        <w:jc w:val="both"/>
      </w:pPr>
      <w:r>
        <w:t xml:space="preserve">Wstawiony w ten sposób spis treści jest powiązany z treścią i z nagłówkami oraz z ich położeniem w dokumencie i może być aktualizowany, </w:t>
      </w:r>
      <w:proofErr w:type="gramStart"/>
      <w:r>
        <w:t>zarówno co</w:t>
      </w:r>
      <w:proofErr w:type="gramEnd"/>
      <w:r>
        <w:t xml:space="preserve"> do treści nagłówków jak i numerów stron. Domyślnie ustawienie Worda powoduje automatyczną aktualizację wszystkich łączy w dokumencie (w tym spisu treści) przed wydrukiem, natomiast w celu aktualizacji spisu (czy innego łącza) wystarczy kliknąć je prawym </w:t>
      </w:r>
      <w:proofErr w:type="gramStart"/>
      <w:r>
        <w:t>klawiszem</w:t>
      </w:r>
      <w:proofErr w:type="gramEnd"/>
      <w:r>
        <w:t xml:space="preserve"> myszy i z podręcznego menu wybrać </w:t>
      </w:r>
      <w:r w:rsidRPr="00947417">
        <w:rPr>
          <w:b/>
        </w:rPr>
        <w:t>Aktualizuj pole</w:t>
      </w:r>
      <w:r>
        <w:t xml:space="preserve">. Spis treści umożliwia przechodzenie do wybranego nagłówka przez kliknięcie lewym </w:t>
      </w:r>
      <w:proofErr w:type="gramStart"/>
      <w:r>
        <w:t>klawiszem</w:t>
      </w:r>
      <w:proofErr w:type="gramEnd"/>
      <w:r>
        <w:t xml:space="preserve"> myszy w numer strony na końcu wiersza przy jednoczesnym wciśnięciu klawisza </w:t>
      </w:r>
      <w:proofErr w:type="spellStart"/>
      <w:r w:rsidRPr="00947417">
        <w:rPr>
          <w:b/>
        </w:rPr>
        <w:t>Ctrl</w:t>
      </w:r>
      <w:proofErr w:type="spellEnd"/>
      <w:r>
        <w:t xml:space="preserve"> na klawiaturze.</w:t>
      </w:r>
    </w:p>
    <w:p w:rsidR="00D05B93" w:rsidRDefault="00D05B93" w:rsidP="00D05B93">
      <w:pPr>
        <w:ind w:firstLine="397"/>
        <w:jc w:val="both"/>
      </w:pPr>
      <w:r>
        <w:t xml:space="preserve">Najczęstszym problemem z automatycznym spisem treści jest wyświetlanie w nim części tekstu niebędącego nagłówkiem, co jest spowodowane błędnym formatowaniem tekstu stylem nagłówka. Innym problemem, o którym już pisałem w rozdziale </w:t>
      </w:r>
      <w:r w:rsidRPr="00952F21">
        <w:rPr>
          <w:b/>
        </w:rPr>
        <w:fldChar w:fldCharType="begin"/>
      </w:r>
      <w:r w:rsidRPr="00952F21">
        <w:rPr>
          <w:b/>
        </w:rPr>
        <w:instrText xml:space="preserve"> REF nagłówki \h </w:instrText>
      </w:r>
      <w:r>
        <w:rPr>
          <w:b/>
        </w:rPr>
        <w:instrText xml:space="preserve"> \* MERGEFORMAT </w:instrText>
      </w:r>
      <w:r w:rsidRPr="00952F21">
        <w:rPr>
          <w:b/>
        </w:rPr>
      </w:r>
      <w:r w:rsidRPr="00952F21">
        <w:rPr>
          <w:b/>
        </w:rPr>
        <w:fldChar w:fldCharType="separate"/>
      </w:r>
      <w:r w:rsidR="00070AE7" w:rsidRPr="00070AE7">
        <w:rPr>
          <w:b/>
        </w:rPr>
        <w:t>Nagłówki</w:t>
      </w:r>
      <w:r w:rsidRPr="00952F21">
        <w:rPr>
          <w:b/>
        </w:rPr>
        <w:fldChar w:fldCharType="end"/>
      </w:r>
      <w:r>
        <w:t xml:space="preserve">, jest zbyt długa nazwa nagłówka, która po wstawieniu do spisu treści łamie się na więcej niż jeden wiersz, co powoduje zaburzenie w wyświetlaniu odnośników z numerami stron – zob. </w:t>
      </w:r>
      <w:r>
        <w:fldChar w:fldCharType="begin"/>
      </w:r>
      <w:r>
        <w:instrText xml:space="preserve"> REF _Ref376112466 \h </w:instrText>
      </w:r>
      <w:r>
        <w:fldChar w:fldCharType="separate"/>
      </w:r>
      <w:r w:rsidR="00070AE7">
        <w:t xml:space="preserve">Rys. </w:t>
      </w:r>
      <w:r w:rsidR="00070AE7">
        <w:rPr>
          <w:noProof/>
        </w:rPr>
        <w:t>5</w:t>
      </w:r>
      <w:r w:rsidR="00070AE7">
        <w:t>.</w:t>
      </w:r>
      <w:r w:rsidR="00070AE7">
        <w:rPr>
          <w:noProof/>
        </w:rPr>
        <w:t>2</w:t>
      </w:r>
      <w:r>
        <w:fldChar w:fldCharType="end"/>
      </w:r>
      <w:r>
        <w:t>.</w:t>
      </w:r>
    </w:p>
    <w:p w:rsidR="00D05B93" w:rsidRDefault="00D05B93" w:rsidP="00D05B93">
      <w:pPr>
        <w:ind w:firstLine="397"/>
        <w:jc w:val="both"/>
      </w:pPr>
    </w:p>
    <w:p w:rsidR="00590343" w:rsidRDefault="00EB2A4F" w:rsidP="00D05B93">
      <w:pPr>
        <w:keepNext/>
        <w:spacing w:before="240"/>
        <w:jc w:val="center"/>
      </w:pPr>
      <w:r>
        <w:rPr>
          <w:noProof/>
          <w:lang w:eastAsia="pl-PL"/>
        </w:rPr>
        <w:lastRenderedPageBreak/>
        <w:drawing>
          <wp:inline distT="0" distB="0" distL="0" distR="0" wp14:anchorId="2F0B2B7B" wp14:editId="5A8FC79A">
            <wp:extent cx="3576991" cy="2938242"/>
            <wp:effectExtent l="0" t="0" r="444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576286" cy="2937663"/>
                    </a:xfrm>
                    <a:prstGeom prst="rect">
                      <a:avLst/>
                    </a:prstGeom>
                  </pic:spPr>
                </pic:pic>
              </a:graphicData>
            </a:graphic>
          </wp:inline>
        </w:drawing>
      </w:r>
    </w:p>
    <w:p w:rsidR="00B82193" w:rsidRDefault="00B82193" w:rsidP="00B82193">
      <w:pPr>
        <w:spacing w:after="240"/>
        <w:jc w:val="center"/>
      </w:pPr>
      <w:bookmarkStart w:id="30" w:name="_Ref376112478"/>
      <w:r>
        <w:t xml:space="preserve">Rys. </w:t>
      </w:r>
      <w:fldSimple w:instr=" STYLEREF 1 \s ">
        <w:r w:rsidR="00070AE7">
          <w:rPr>
            <w:noProof/>
          </w:rPr>
          <w:t>5</w:t>
        </w:r>
      </w:fldSimple>
      <w:r>
        <w:t>.</w:t>
      </w:r>
      <w:fldSimple w:instr=" SEQ Rys. \* ARABIC \s 1 ">
        <w:r w:rsidR="00070AE7">
          <w:rPr>
            <w:noProof/>
          </w:rPr>
          <w:t>1</w:t>
        </w:r>
      </w:fldSimple>
      <w:bookmarkEnd w:id="30"/>
      <w:r>
        <w:t>. Wstawianie i formatowanie automatycznego spisu treści</w:t>
      </w:r>
      <w:r>
        <w:br/>
        <w:t xml:space="preserve">(menu </w:t>
      </w:r>
      <w:r w:rsidRPr="00590343">
        <w:rPr>
          <w:b/>
        </w:rPr>
        <w:t>Odwołania\Spis treści\Wstaw spis treści…</w:t>
      </w:r>
      <w:r>
        <w:t>)</w:t>
      </w:r>
    </w:p>
    <w:p w:rsidR="00FA706A" w:rsidRDefault="00FA706A" w:rsidP="00F841B5">
      <w:pPr>
        <w:ind w:firstLine="397"/>
        <w:jc w:val="both"/>
      </w:pPr>
    </w:p>
    <w:p w:rsidR="00FA706A" w:rsidRDefault="00FA706A" w:rsidP="00753CA2">
      <w:pPr>
        <w:jc w:val="both"/>
      </w:pPr>
      <w:r>
        <w:rPr>
          <w:noProof/>
          <w:lang w:eastAsia="pl-PL"/>
        </w:rPr>
        <w:drawing>
          <wp:inline distT="0" distB="0" distL="0" distR="0" wp14:anchorId="4D5E8B27" wp14:editId="3F0D3BB9">
            <wp:extent cx="5842800" cy="982800"/>
            <wp:effectExtent l="0" t="0" r="5715" b="8255"/>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3769" t="29498" r="14917" b="49163"/>
                    <a:stretch/>
                  </pic:blipFill>
                  <pic:spPr bwMode="auto">
                    <a:xfrm>
                      <a:off x="0" y="0"/>
                      <a:ext cx="5842800" cy="982800"/>
                    </a:xfrm>
                    <a:prstGeom prst="rect">
                      <a:avLst/>
                    </a:prstGeom>
                    <a:ln>
                      <a:noFill/>
                    </a:ln>
                    <a:extLst>
                      <a:ext uri="{53640926-AAD7-44D8-BBD7-CCE9431645EC}">
                        <a14:shadowObscured xmlns:a14="http://schemas.microsoft.com/office/drawing/2010/main"/>
                      </a:ext>
                    </a:extLst>
                  </pic:spPr>
                </pic:pic>
              </a:graphicData>
            </a:graphic>
          </wp:inline>
        </w:drawing>
      </w:r>
    </w:p>
    <w:p w:rsidR="00FA706A" w:rsidRDefault="00FA706A" w:rsidP="00FA706A">
      <w:pPr>
        <w:spacing w:after="240"/>
        <w:jc w:val="center"/>
      </w:pPr>
      <w:bookmarkStart w:id="31" w:name="_Ref376112466"/>
      <w:r>
        <w:t xml:space="preserve">Rys. </w:t>
      </w:r>
      <w:fldSimple w:instr=" STYLEREF 1 \s ">
        <w:r w:rsidR="00070AE7">
          <w:rPr>
            <w:noProof/>
          </w:rPr>
          <w:t>5</w:t>
        </w:r>
      </w:fldSimple>
      <w:r>
        <w:t>.</w:t>
      </w:r>
      <w:fldSimple w:instr=" SEQ Rys. \* ARABIC \s 1 ">
        <w:r w:rsidR="00070AE7">
          <w:rPr>
            <w:noProof/>
          </w:rPr>
          <w:t>2</w:t>
        </w:r>
      </w:fldSimple>
      <w:bookmarkEnd w:id="31"/>
      <w:r>
        <w:t>. Łamanie wierszy w automatycznym spisie treści w przypadku długiego tytułu nagłówka</w:t>
      </w:r>
    </w:p>
    <w:p w:rsidR="003C0BC9" w:rsidRDefault="003C0BC9" w:rsidP="003C0BC9">
      <w:pPr>
        <w:pStyle w:val="Nagwek2"/>
        <w:numPr>
          <w:ilvl w:val="1"/>
          <w:numId w:val="1"/>
        </w:numPr>
        <w:tabs>
          <w:tab w:val="left" w:pos="993"/>
        </w:tabs>
        <w:ind w:left="397" w:hanging="397"/>
      </w:pPr>
      <w:bookmarkStart w:id="32" w:name="_Toc410583388"/>
      <w:r>
        <w:t>Sprawdzanie pisowni i autokorekta</w:t>
      </w:r>
      <w:bookmarkEnd w:id="32"/>
    </w:p>
    <w:p w:rsidR="009358AA" w:rsidRDefault="009358AA" w:rsidP="009358AA">
      <w:pPr>
        <w:ind w:firstLine="397"/>
        <w:jc w:val="both"/>
      </w:pPr>
      <w:r>
        <w:t xml:space="preserve">Sprawdzanie pisowni działa poprawnie tylko w przypadku właściwie określonego języka tekstu. Sprawdzenie języka, którym Word sprawdza pisownię jest łatwe: wystarczy </w:t>
      </w:r>
      <w:r w:rsidRPr="009358AA">
        <w:t>zerknąć</w:t>
      </w:r>
      <w:r>
        <w:t xml:space="preserve"> na pasek stanu u</w:t>
      </w:r>
      <w:r w:rsidR="00D05B93">
        <w:t> </w:t>
      </w:r>
      <w:r>
        <w:t>dołu okna programu: po lewej stronie oprócz podsumowania liczby wyrazów w tekście widać odpowiedni opis języka. Po kliknięciu tego napisu można zmienić język zaznaczonego fragmentu tekstu i zmusić Worda do sprawdzania pisowni w tym języku.</w:t>
      </w:r>
    </w:p>
    <w:p w:rsidR="003C0BC9" w:rsidRDefault="003C0BC9" w:rsidP="003C0BC9">
      <w:pPr>
        <w:ind w:firstLine="397"/>
        <w:jc w:val="both"/>
      </w:pPr>
      <w:r>
        <w:t>O ile zwykle włączenie sprawdzania pisowni jest pożyteczne ze względu na wykrywanie literówek, o tyle z autokorektą trzeba być ostrożnym. Domyślnie włączona autokorekta zamieniająca</w:t>
      </w:r>
      <w:r w:rsidR="00C550B3">
        <w:t xml:space="preserve"> „</w:t>
      </w:r>
      <w:proofErr w:type="spellStart"/>
      <w:proofErr w:type="gramStart"/>
      <w:r w:rsidR="00C550B3">
        <w:t>cjociaż</w:t>
      </w:r>
      <w:proofErr w:type="spellEnd"/>
      <w:r w:rsidR="00C550B3">
        <w:t>” na „chociaż</w:t>
      </w:r>
      <w:proofErr w:type="gramEnd"/>
      <w:r w:rsidR="00C550B3">
        <w:t xml:space="preserve">” nie sprawia problemów, ale niektóre pomysły autokorekty wymagają korekty manualnej w </w:t>
      </w:r>
      <w:r w:rsidR="005F19B8" w:rsidRPr="005F19B8">
        <w:rPr>
          <w:b/>
        </w:rPr>
        <w:t>Opcje\Sprawdzanie\Opcje autokorekty</w:t>
      </w:r>
      <w:r w:rsidR="005F19B8">
        <w:t>. Proponuj</w:t>
      </w:r>
      <w:r w:rsidR="00B01F9D">
        <w:t>ę</w:t>
      </w:r>
      <w:r w:rsidR="005F19B8">
        <w:t xml:space="preserve"> na początku używania Worda wejść do owego menu i usunąć zamienianie „wyraz</w:t>
      </w:r>
      <w:proofErr w:type="gramStart"/>
      <w:r w:rsidR="005F19B8">
        <w:t>:” na</w:t>
      </w:r>
      <w:proofErr w:type="gramEnd"/>
      <w:r w:rsidR="005F19B8">
        <w:t xml:space="preserve"> „wyraz :” </w:t>
      </w:r>
      <w:r w:rsidR="00D05B93">
        <w:t xml:space="preserve">(przed dwukropkiem nie stawiamy spacji) </w:t>
      </w:r>
      <w:r w:rsidR="005F19B8">
        <w:t xml:space="preserve">bo po </w:t>
      </w:r>
      <w:proofErr w:type="spellStart"/>
      <w:r w:rsidR="005F19B8">
        <w:t>autozamianie</w:t>
      </w:r>
      <w:proofErr w:type="spellEnd"/>
      <w:r w:rsidR="005F19B8">
        <w:t xml:space="preserve"> program sam podkreśla ten tekst na zielono jako błąd gramatyczny</w:t>
      </w:r>
      <w:r w:rsidR="00B01F9D">
        <w:t xml:space="preserve"> – i słusznie</w:t>
      </w:r>
      <w:r w:rsidR="005F19B8">
        <w:t>.</w:t>
      </w:r>
      <w:r w:rsidR="00B01F9D">
        <w:t xml:space="preserve"> Automatyczne zamienianie małej litery na początku zdania na dużą też może być czasem irytujące, dlatego w moim Wordzie jest to wyłączone.</w:t>
      </w:r>
    </w:p>
    <w:p w:rsidR="003C0BC9" w:rsidRDefault="00B01F9D" w:rsidP="00B01F9D">
      <w:pPr>
        <w:pStyle w:val="Nagwek2"/>
        <w:numPr>
          <w:ilvl w:val="1"/>
          <w:numId w:val="1"/>
        </w:numPr>
        <w:tabs>
          <w:tab w:val="left" w:pos="993"/>
        </w:tabs>
        <w:ind w:left="397" w:hanging="397"/>
      </w:pPr>
      <w:bookmarkStart w:id="33" w:name="_Toc410583389"/>
      <w:r>
        <w:t>Automatyczne łącza do zakładek i elementów numerowanych</w:t>
      </w:r>
      <w:bookmarkEnd w:id="33"/>
    </w:p>
    <w:p w:rsidR="00B01F9D" w:rsidRDefault="005E58DA" w:rsidP="003C0BC9">
      <w:pPr>
        <w:ind w:firstLine="397"/>
        <w:jc w:val="both"/>
      </w:pPr>
      <w:r>
        <w:t xml:space="preserve">Word umożliwia łatwe nawigowanie po tworzonym dokumencie przez tworzenie łączy hipertekstowych. Odnosić się można do elementów numerowanych, nagłówków, przypisów dolnych i końcowych, do zakładek, rysunków, równań czy tabel. Po wstawieniu takich elementów do dokumentu są one automatycznie rozpoznawane przez program i wstawiane na listę widoczną w oknie wyświetlanym po kliknięciu </w:t>
      </w:r>
      <w:r w:rsidRPr="005E58DA">
        <w:rPr>
          <w:b/>
        </w:rPr>
        <w:t>Odwołania\Odsyłacz\Typ odsyłacza</w:t>
      </w:r>
      <w:r>
        <w:t>.</w:t>
      </w:r>
      <w:r w:rsidR="008B607B">
        <w:t xml:space="preserve"> – </w:t>
      </w:r>
      <w:proofErr w:type="gramStart"/>
      <w:r w:rsidR="008B607B">
        <w:t>zob</w:t>
      </w:r>
      <w:proofErr w:type="gramEnd"/>
      <w:r w:rsidR="008B607B">
        <w:t xml:space="preserve">. </w:t>
      </w:r>
      <w:r w:rsidR="00952F21">
        <w:fldChar w:fldCharType="begin"/>
      </w:r>
      <w:r w:rsidR="00952F21">
        <w:instrText xml:space="preserve"> REF _Ref376112447 \h </w:instrText>
      </w:r>
      <w:r w:rsidR="00952F21">
        <w:fldChar w:fldCharType="separate"/>
      </w:r>
      <w:r w:rsidR="00070AE7">
        <w:t xml:space="preserve">Rys. </w:t>
      </w:r>
      <w:r w:rsidR="00070AE7">
        <w:rPr>
          <w:noProof/>
        </w:rPr>
        <w:t>5</w:t>
      </w:r>
      <w:r w:rsidR="00070AE7">
        <w:t>.</w:t>
      </w:r>
      <w:r w:rsidR="00070AE7">
        <w:rPr>
          <w:noProof/>
        </w:rPr>
        <w:t>3</w:t>
      </w:r>
      <w:r w:rsidR="00952F21">
        <w:fldChar w:fldCharType="end"/>
      </w:r>
      <w:r w:rsidR="008B607B">
        <w:t>.</w:t>
      </w:r>
      <w:r>
        <w:t xml:space="preserve"> </w:t>
      </w:r>
    </w:p>
    <w:p w:rsidR="005E58DA" w:rsidRDefault="00EB2A4F" w:rsidP="00EB2A4F">
      <w:pPr>
        <w:spacing w:before="240"/>
        <w:jc w:val="center"/>
        <w:rPr>
          <w:noProof/>
          <w:lang w:eastAsia="pl-PL"/>
        </w:rPr>
      </w:pPr>
      <w:r>
        <w:rPr>
          <w:noProof/>
          <w:lang w:eastAsia="pl-PL"/>
        </w:rPr>
        <w:lastRenderedPageBreak/>
        <w:drawing>
          <wp:inline distT="0" distB="0" distL="0" distR="0" wp14:anchorId="52F35160" wp14:editId="5B85BE18">
            <wp:extent cx="3146400" cy="215640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146400" cy="2156400"/>
                    </a:xfrm>
                    <a:prstGeom prst="rect">
                      <a:avLst/>
                    </a:prstGeom>
                  </pic:spPr>
                </pic:pic>
              </a:graphicData>
            </a:graphic>
          </wp:inline>
        </w:drawing>
      </w:r>
    </w:p>
    <w:p w:rsidR="008B607B" w:rsidRDefault="008B607B" w:rsidP="008B607B">
      <w:pPr>
        <w:spacing w:after="240"/>
        <w:jc w:val="center"/>
      </w:pPr>
      <w:bookmarkStart w:id="34" w:name="_Ref376112447"/>
      <w:r>
        <w:t xml:space="preserve">Rys. </w:t>
      </w:r>
      <w:fldSimple w:instr=" STYLEREF 1 \s ">
        <w:r w:rsidR="00070AE7">
          <w:rPr>
            <w:noProof/>
          </w:rPr>
          <w:t>5</w:t>
        </w:r>
      </w:fldSimple>
      <w:r>
        <w:t>.</w:t>
      </w:r>
      <w:fldSimple w:instr=" SEQ Rys. \* ARABIC \s 1 ">
        <w:r w:rsidR="00070AE7">
          <w:rPr>
            <w:noProof/>
          </w:rPr>
          <w:t>3</w:t>
        </w:r>
      </w:fldSimple>
      <w:bookmarkEnd w:id="34"/>
      <w:r>
        <w:t>. Okno umożliwiające wstawienie odsyłacza do elementu numerowanego</w:t>
      </w:r>
    </w:p>
    <w:p w:rsidR="005E58DA" w:rsidRDefault="00243CC3" w:rsidP="003C0BC9">
      <w:pPr>
        <w:ind w:firstLine="397"/>
        <w:jc w:val="both"/>
      </w:pPr>
      <w:r>
        <w:t>Po wybraniu elementu stanowiącego odsyłacz (zwykle jest nim numer akapitu</w:t>
      </w:r>
      <w:r w:rsidR="00B816EA">
        <w:t>, czasem numer rysunku lub numer rysunku z jego podpisem</w:t>
      </w:r>
      <w:r>
        <w:t>) i wstawieniu go w tekst</w:t>
      </w:r>
      <w:r w:rsidR="00B816EA">
        <w:t xml:space="preserve"> uzyskujemy odcinek tekstu, który po pierwsze aktualizuje się stosownie do treści docelowego </w:t>
      </w:r>
      <w:proofErr w:type="gramStart"/>
      <w:r w:rsidR="00B816EA">
        <w:t>elementu (jeżeli</w:t>
      </w:r>
      <w:proofErr w:type="gramEnd"/>
      <w:r w:rsidR="00B816EA">
        <w:t xml:space="preserve"> zmienimy numerację w liście przez dostawienie elementu albo zmieni się podpis po rysunkiem</w:t>
      </w:r>
      <w:r w:rsidR="00866E2A">
        <w:t>,</w:t>
      </w:r>
      <w:r w:rsidR="00B816EA">
        <w:t xml:space="preserve"> to treść odnośnika zmieni się także), a po drugie umożliwia przestawienie kursora na początek linkowanego tekstu po kliknięciu lewym klawiszem myszy w odnośnik, przy jednoczesnym wciśnięciu klawisza </w:t>
      </w:r>
      <w:proofErr w:type="spellStart"/>
      <w:r w:rsidR="00B816EA" w:rsidRPr="0076635F">
        <w:rPr>
          <w:b/>
        </w:rPr>
        <w:t>Ctrl</w:t>
      </w:r>
      <w:proofErr w:type="spellEnd"/>
      <w:r w:rsidR="00B816EA">
        <w:t xml:space="preserve"> na klawiaturze.</w:t>
      </w:r>
    </w:p>
    <w:p w:rsidR="0065428F" w:rsidRDefault="00B816EA" w:rsidP="003C0BC9">
      <w:pPr>
        <w:ind w:firstLine="397"/>
        <w:jc w:val="both"/>
      </w:pPr>
      <w:r>
        <w:t xml:space="preserve">Uzupełnienia wymaga jedynie wstawianie tzw. zakładki, czyli odcinka tekstu, do którego chcemy powrócić w innym miejscu tekstu, </w:t>
      </w:r>
      <w:proofErr w:type="gramStart"/>
      <w:r>
        <w:t>albo który</w:t>
      </w:r>
      <w:proofErr w:type="gramEnd"/>
      <w:r>
        <w:t xml:space="preserve"> chcemy zacytować. </w:t>
      </w:r>
      <w:r w:rsidR="004340BD">
        <w:t>Zaletą tego narzędzia jest aktualizacja tekstu odnośnika po zmianie treści zakładki.</w:t>
      </w:r>
    </w:p>
    <w:p w:rsidR="005E58DA" w:rsidRDefault="004340BD" w:rsidP="0065428F">
      <w:pPr>
        <w:keepNext/>
        <w:ind w:firstLine="397"/>
        <w:jc w:val="both"/>
      </w:pPr>
      <w:r>
        <w:t>Zakładkę definiujemy następująco:</w:t>
      </w:r>
    </w:p>
    <w:p w:rsidR="004340BD" w:rsidRDefault="004340BD" w:rsidP="00492361">
      <w:pPr>
        <w:pStyle w:val="Akapitzlist"/>
        <w:numPr>
          <w:ilvl w:val="0"/>
          <w:numId w:val="13"/>
        </w:numPr>
        <w:ind w:left="709" w:hanging="283"/>
        <w:jc w:val="both"/>
      </w:pPr>
      <w:r>
        <w:t>Zaznaczyć tekst, który ma zostać zakładką</w:t>
      </w:r>
      <w:r w:rsidR="00160EEC">
        <w:t>.</w:t>
      </w:r>
    </w:p>
    <w:p w:rsidR="004340BD" w:rsidRDefault="004340BD" w:rsidP="00492361">
      <w:pPr>
        <w:pStyle w:val="Akapitzlist"/>
        <w:numPr>
          <w:ilvl w:val="0"/>
          <w:numId w:val="13"/>
        </w:numPr>
        <w:ind w:left="709" w:hanging="283"/>
        <w:jc w:val="both"/>
      </w:pPr>
      <w:r>
        <w:t xml:space="preserve">Wybrać menu </w:t>
      </w:r>
      <w:r w:rsidRPr="004340BD">
        <w:rPr>
          <w:b/>
        </w:rPr>
        <w:t>Wstawianie\Zakładka</w:t>
      </w:r>
      <w:r w:rsidRPr="004340BD">
        <w:t>.</w:t>
      </w:r>
    </w:p>
    <w:p w:rsidR="004340BD" w:rsidRDefault="004340BD" w:rsidP="00492361">
      <w:pPr>
        <w:pStyle w:val="Akapitzlist"/>
        <w:numPr>
          <w:ilvl w:val="0"/>
          <w:numId w:val="13"/>
        </w:numPr>
        <w:ind w:left="709" w:hanging="283"/>
        <w:jc w:val="both"/>
      </w:pPr>
      <w:r>
        <w:t xml:space="preserve">Podać nazwę zakładki i kliknąć </w:t>
      </w:r>
      <w:r w:rsidRPr="004340BD">
        <w:rPr>
          <w:b/>
        </w:rPr>
        <w:t>Dodaj</w:t>
      </w:r>
      <w:r>
        <w:t>.</w:t>
      </w:r>
    </w:p>
    <w:p w:rsidR="004340BD" w:rsidRDefault="004340BD" w:rsidP="00160EEC">
      <w:pPr>
        <w:keepNext/>
        <w:ind w:firstLine="397"/>
        <w:jc w:val="both"/>
      </w:pPr>
      <w:r>
        <w:t>Zdefiniowanie odsyłacza do zdefiniowanej zakładki wykonujemy tak:</w:t>
      </w:r>
    </w:p>
    <w:p w:rsidR="004340BD" w:rsidRDefault="004340BD" w:rsidP="00492361">
      <w:pPr>
        <w:pStyle w:val="Akapitzlist"/>
        <w:numPr>
          <w:ilvl w:val="0"/>
          <w:numId w:val="14"/>
        </w:numPr>
        <w:ind w:left="709" w:hanging="283"/>
        <w:jc w:val="both"/>
      </w:pPr>
      <w:r>
        <w:t xml:space="preserve">Wybrać menu </w:t>
      </w:r>
      <w:r w:rsidRPr="004340BD">
        <w:rPr>
          <w:b/>
        </w:rPr>
        <w:t>Wstawianie\</w:t>
      </w:r>
      <w:r>
        <w:rPr>
          <w:b/>
        </w:rPr>
        <w:t>Odsyłacz</w:t>
      </w:r>
      <w:r w:rsidRPr="004340BD">
        <w:t>.</w:t>
      </w:r>
    </w:p>
    <w:p w:rsidR="004340BD" w:rsidRDefault="004340BD" w:rsidP="00492361">
      <w:pPr>
        <w:pStyle w:val="Akapitzlist"/>
        <w:numPr>
          <w:ilvl w:val="0"/>
          <w:numId w:val="14"/>
        </w:numPr>
        <w:ind w:left="709" w:hanging="283"/>
        <w:jc w:val="both"/>
      </w:pPr>
      <w:r>
        <w:t xml:space="preserve">Typ odsyłacza </w:t>
      </w:r>
      <w:proofErr w:type="gramStart"/>
      <w:r>
        <w:t>określić jako</w:t>
      </w:r>
      <w:proofErr w:type="gramEnd"/>
      <w:r>
        <w:t xml:space="preserve"> „Zakładka”</w:t>
      </w:r>
      <w:r w:rsidR="00160EEC">
        <w:t>.</w:t>
      </w:r>
    </w:p>
    <w:p w:rsidR="004340BD" w:rsidRDefault="004340BD" w:rsidP="00492361">
      <w:pPr>
        <w:pStyle w:val="Akapitzlist"/>
        <w:numPr>
          <w:ilvl w:val="0"/>
          <w:numId w:val="14"/>
        </w:numPr>
        <w:ind w:left="709" w:hanging="283"/>
        <w:jc w:val="both"/>
      </w:pPr>
      <w:r>
        <w:t xml:space="preserve">Wybrać nazwę potrzebnej zakładki z listy i kliknąć </w:t>
      </w:r>
      <w:r w:rsidRPr="004340BD">
        <w:rPr>
          <w:b/>
        </w:rPr>
        <w:t>Wstaw</w:t>
      </w:r>
      <w:r>
        <w:t>.</w:t>
      </w:r>
    </w:p>
    <w:p w:rsidR="005E58DA" w:rsidRDefault="004340BD" w:rsidP="003C0BC9">
      <w:pPr>
        <w:ind w:firstLine="397"/>
        <w:jc w:val="both"/>
      </w:pPr>
      <w:r>
        <w:t xml:space="preserve">Tekst odsyłacza można sformatować niezależnie od formatu zakładki i </w:t>
      </w:r>
      <w:r w:rsidR="00160EEC">
        <w:t>format ten nie podlega automatycznej aktualizacji.</w:t>
      </w:r>
    </w:p>
    <w:p w:rsidR="00F47EF5" w:rsidRDefault="00AF0C1C" w:rsidP="00AF0C1C">
      <w:pPr>
        <w:pStyle w:val="Nagwek1"/>
        <w:numPr>
          <w:ilvl w:val="0"/>
          <w:numId w:val="1"/>
        </w:numPr>
        <w:ind w:left="397" w:hanging="397"/>
      </w:pPr>
      <w:bookmarkStart w:id="35" w:name="_Toc410583390"/>
      <w:r>
        <w:t>Poprawność językowa</w:t>
      </w:r>
      <w:bookmarkEnd w:id="35"/>
    </w:p>
    <w:p w:rsidR="00F47EF5" w:rsidRDefault="000D276A" w:rsidP="003C0BC9">
      <w:pPr>
        <w:ind w:firstLine="397"/>
        <w:jc w:val="both"/>
      </w:pPr>
      <w:r>
        <w:t>W sprawie poprawności językowej warto czasem zasięgnąć opinii ekspertów, ponieważ nasz</w:t>
      </w:r>
      <w:r w:rsidR="009358AA">
        <w:t>a</w:t>
      </w:r>
      <w:r>
        <w:t xml:space="preserve"> intuicja i przyzwyczajenia czasem mijają się z ustanowionymi zasadami. Poniżej przytaczam dwa przykłady uchwał Rady J</w:t>
      </w:r>
      <w:r w:rsidR="00666FAE">
        <w:t>ę</w:t>
      </w:r>
      <w:r>
        <w:t xml:space="preserve">zyka Polskiego (tak, tak, jest coś </w:t>
      </w:r>
      <w:proofErr w:type="gramStart"/>
      <w:r>
        <w:t xml:space="preserve">takiego ;) </w:t>
      </w:r>
      <w:r w:rsidR="00666FAE">
        <w:t xml:space="preserve">– </w:t>
      </w:r>
      <w:proofErr w:type="gramEnd"/>
      <w:r w:rsidR="00666FAE">
        <w:t xml:space="preserve">adres strony WWW to </w:t>
      </w:r>
      <w:hyperlink r:id="rId21" w:history="1">
        <w:r w:rsidR="00666FAE" w:rsidRPr="00EB2E67">
          <w:rPr>
            <w:rStyle w:val="Hipercze"/>
          </w:rPr>
          <w:t>http://www.rjp.pan.pl/</w:t>
        </w:r>
      </w:hyperlink>
      <w:r>
        <w:t>)</w:t>
      </w:r>
      <w:r w:rsidR="00666FAE">
        <w:t>, która zajmuje się taką standaryzacją języka polskiego.</w:t>
      </w:r>
    </w:p>
    <w:p w:rsidR="000D276A" w:rsidRDefault="000D276A" w:rsidP="00997AA3">
      <w:pPr>
        <w:spacing w:before="240"/>
        <w:ind w:firstLine="397"/>
        <w:jc w:val="both"/>
        <w:rPr>
          <w:i/>
        </w:rPr>
      </w:pPr>
      <w:r w:rsidRPr="000D276A">
        <w:rPr>
          <w:i/>
        </w:rPr>
        <w:t>Uchwała ortograficzna nr 7 Rady Języka Polskiego w sprawie zapisu nazwy listu elektronicznego (przyjęta na XII posiedzeniu plenarnym dn. 21 maja 2002 r</w:t>
      </w:r>
      <w:proofErr w:type="gramStart"/>
      <w:r w:rsidRPr="000D276A">
        <w:rPr>
          <w:i/>
        </w:rPr>
        <w:t>.). Poprawna</w:t>
      </w:r>
      <w:proofErr w:type="gramEnd"/>
      <w:r w:rsidRPr="000D276A">
        <w:rPr>
          <w:i/>
        </w:rPr>
        <w:t xml:space="preserve"> forma nazwy listu elektronicznego to e-mail, potocznie: </w:t>
      </w:r>
      <w:proofErr w:type="spellStart"/>
      <w:r w:rsidRPr="000D276A">
        <w:rPr>
          <w:i/>
        </w:rPr>
        <w:t>mejl</w:t>
      </w:r>
      <w:proofErr w:type="spellEnd"/>
      <w:r w:rsidRPr="000D276A">
        <w:rPr>
          <w:i/>
        </w:rPr>
        <w:t>.</w:t>
      </w:r>
    </w:p>
    <w:p w:rsidR="000D276A" w:rsidRPr="000D276A" w:rsidRDefault="00AF0C1C" w:rsidP="00997AA3">
      <w:pPr>
        <w:spacing w:before="240"/>
        <w:ind w:firstLine="397"/>
        <w:jc w:val="both"/>
        <w:rPr>
          <w:i/>
        </w:rPr>
      </w:pPr>
      <w:r w:rsidRPr="000D276A">
        <w:rPr>
          <w:i/>
        </w:rPr>
        <w:t>U</w:t>
      </w:r>
      <w:r w:rsidR="00F47EF5" w:rsidRPr="000D276A">
        <w:rPr>
          <w:i/>
        </w:rPr>
        <w:t xml:space="preserve">chwała ortograficzna nr 13 </w:t>
      </w:r>
      <w:r w:rsidRPr="000D276A">
        <w:rPr>
          <w:i/>
        </w:rPr>
        <w:t xml:space="preserve">Rady Języka Polskiego </w:t>
      </w:r>
      <w:r w:rsidR="00F47EF5" w:rsidRPr="000D276A">
        <w:rPr>
          <w:i/>
        </w:rPr>
        <w:t xml:space="preserve">w sprawie zapisu skrótu tytułu dziennik ustaw/dziennik ustaw rzeczypospolitej polskiej (przyjęta na </w:t>
      </w:r>
      <w:r w:rsidRPr="000D276A">
        <w:rPr>
          <w:i/>
        </w:rPr>
        <w:t>XXII</w:t>
      </w:r>
      <w:r w:rsidR="00F47EF5" w:rsidRPr="000D276A">
        <w:rPr>
          <w:i/>
        </w:rPr>
        <w:t xml:space="preserve"> posiedzeniu plenarnym dn. 15 maja 2006 r</w:t>
      </w:r>
      <w:proofErr w:type="gramStart"/>
      <w:r w:rsidR="00F47EF5" w:rsidRPr="000D276A">
        <w:rPr>
          <w:i/>
        </w:rPr>
        <w:t>.)</w:t>
      </w:r>
      <w:r w:rsidR="000D276A" w:rsidRPr="000D276A">
        <w:rPr>
          <w:i/>
        </w:rPr>
        <w:t>. Poprawny</w:t>
      </w:r>
      <w:proofErr w:type="gramEnd"/>
      <w:r w:rsidR="000D276A" w:rsidRPr="000D276A">
        <w:rPr>
          <w:i/>
        </w:rPr>
        <w:t xml:space="preserve"> skrót tytułu Dziennik Ustaw/Dziennik Ustaw Rzeczypospolitej Polskiej to DzU albo Dz.U. Jeśli skrótu wymaga szczegółowy zapis miejsca umieszczenia aktu prawnego, zapis ten należy skrócić według wzoru: DzU/Dz.U. (RP) nr 15, poz. 30, z późn. </w:t>
      </w:r>
      <w:proofErr w:type="gramStart"/>
      <w:r w:rsidR="000D276A" w:rsidRPr="000D276A">
        <w:rPr>
          <w:i/>
        </w:rPr>
        <w:t>zm</w:t>
      </w:r>
      <w:proofErr w:type="gramEnd"/>
      <w:r w:rsidR="000D276A" w:rsidRPr="000D276A">
        <w:rPr>
          <w:i/>
        </w:rPr>
        <w:t>.</w:t>
      </w:r>
    </w:p>
    <w:p w:rsidR="00E03370" w:rsidRDefault="00E03370" w:rsidP="00EC0DAC">
      <w:pPr>
        <w:pStyle w:val="Nagwek1"/>
        <w:numPr>
          <w:ilvl w:val="0"/>
          <w:numId w:val="1"/>
        </w:numPr>
        <w:ind w:left="397" w:hanging="397"/>
      </w:pPr>
      <w:bookmarkStart w:id="36" w:name="_Toc410583391"/>
      <w:r>
        <w:lastRenderedPageBreak/>
        <w:t>Grafika w tekście</w:t>
      </w:r>
      <w:bookmarkEnd w:id="36"/>
    </w:p>
    <w:p w:rsidR="00E03370" w:rsidRDefault="00E03370" w:rsidP="00EC0DAC">
      <w:pPr>
        <w:pStyle w:val="Nagwek2"/>
        <w:numPr>
          <w:ilvl w:val="1"/>
          <w:numId w:val="1"/>
        </w:numPr>
        <w:tabs>
          <w:tab w:val="left" w:pos="993"/>
        </w:tabs>
        <w:ind w:left="397" w:hanging="397"/>
      </w:pPr>
      <w:bookmarkStart w:id="37" w:name="_Toc410583392"/>
      <w:r>
        <w:t>Rysunki i zdjęcia</w:t>
      </w:r>
      <w:bookmarkEnd w:id="37"/>
    </w:p>
    <w:p w:rsidR="00E03370" w:rsidRDefault="005C6EEE" w:rsidP="00EC0DAC">
      <w:pPr>
        <w:ind w:firstLine="397"/>
        <w:jc w:val="both"/>
      </w:pPr>
      <w:r>
        <w:t xml:space="preserve">Umieszczanie grafiki w tekstach najczęściej ma miejsce w przypadku raportów, sprawozdań, prac dyplomowych, natomiast w tekstach urzędowych, jeżeli </w:t>
      </w:r>
      <w:r w:rsidR="009A70A1">
        <w:t>istnieje</w:t>
      </w:r>
      <w:r>
        <w:t xml:space="preserve"> potrzeba zilustrowania opisywanych spraw grafiką, zwykle umieszcza się ją w załącznikach.</w:t>
      </w:r>
    </w:p>
    <w:p w:rsidR="009A70A1" w:rsidRDefault="009A70A1" w:rsidP="00EC0DAC">
      <w:pPr>
        <w:ind w:firstLine="397"/>
        <w:jc w:val="both"/>
      </w:pPr>
      <w:r>
        <w:t xml:space="preserve">Względy merytoryczne i estetyczne przemawiają za tym, aby użyte zdjęcia, rysunki czy wykresy były czytelne, miały odpowiednio dobraną rozdzielczość, kolory, wielkość, a teksty umieszczone </w:t>
      </w:r>
      <w:r w:rsidR="000E6B2A">
        <w:t>w </w:t>
      </w:r>
      <w:r>
        <w:t>grafice – odpowiednią wysokość czcionki.</w:t>
      </w:r>
    </w:p>
    <w:p w:rsidR="009A70A1" w:rsidRDefault="009A70A1" w:rsidP="00EC0DAC">
      <w:pPr>
        <w:ind w:firstLine="397"/>
        <w:jc w:val="both"/>
      </w:pPr>
      <w:r>
        <w:t>Lokalizacja grafiki w tekście zwykle wynika z położenia względem tekstu, który ją opisuje, jednak czasem, z powodu łamania tekstu między stronami, rysunki, które mają swoją wymaganą wielkość, nie mieszczą się na stronie i są przerzucane na następną stronę. Wówczas tekst, który ilustruje już następny rysunek powinien zostać przełożony powyżej wspomnianego rysunku tak, aby uniknąć pozostawiania wolnej, niewykorzystanej przestrzeni. Rysunki powinny być umieszczan</w:t>
      </w:r>
      <w:r w:rsidR="009A3508">
        <w:t>e</w:t>
      </w:r>
      <w:r w:rsidR="000E6B2A">
        <w:t xml:space="preserve"> u góry bądź u </w:t>
      </w:r>
      <w:r>
        <w:t>dołu strony ze względów wizualnych; ścisłe zasady składu tekstu zalecają taką lokalizację grafiki.</w:t>
      </w:r>
    </w:p>
    <w:p w:rsidR="000E6B2A" w:rsidRDefault="000E6B2A" w:rsidP="000E6B2A">
      <w:pPr>
        <w:pStyle w:val="Akapitzlist"/>
        <w:numPr>
          <w:ilvl w:val="0"/>
          <w:numId w:val="17"/>
        </w:numPr>
        <w:tabs>
          <w:tab w:val="left" w:pos="4678"/>
        </w:tabs>
        <w:spacing w:before="240"/>
        <w:ind w:firstLine="840"/>
      </w:pPr>
      <w:proofErr w:type="gramStart"/>
      <w:r>
        <w:t>b</w:t>
      </w:r>
      <w:proofErr w:type="gramEnd"/>
      <w:r>
        <w:t>)</w:t>
      </w:r>
    </w:p>
    <w:p w:rsidR="00736CF0" w:rsidRDefault="00736CF0" w:rsidP="000E6B2A">
      <w:pPr>
        <w:jc w:val="center"/>
      </w:pPr>
      <w:r>
        <w:rPr>
          <w:noProof/>
          <w:lang w:eastAsia="pl-PL"/>
        </w:rPr>
        <w:drawing>
          <wp:inline distT="0" distB="0" distL="0" distR="0" wp14:anchorId="457D835A" wp14:editId="6862BCF8">
            <wp:extent cx="3639600" cy="136080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39229" t="32728" r="19241" b="39655"/>
                    <a:stretch/>
                  </pic:blipFill>
                  <pic:spPr bwMode="auto">
                    <a:xfrm>
                      <a:off x="0" y="0"/>
                      <a:ext cx="3639600" cy="1360800"/>
                    </a:xfrm>
                    <a:prstGeom prst="rect">
                      <a:avLst/>
                    </a:prstGeom>
                    <a:ln>
                      <a:noFill/>
                    </a:ln>
                    <a:extLst>
                      <a:ext uri="{53640926-AAD7-44D8-BBD7-CCE9431645EC}">
                        <a14:shadowObscured xmlns:a14="http://schemas.microsoft.com/office/drawing/2010/main"/>
                      </a:ext>
                    </a:extLst>
                  </pic:spPr>
                </pic:pic>
              </a:graphicData>
            </a:graphic>
          </wp:inline>
        </w:drawing>
      </w:r>
    </w:p>
    <w:p w:rsidR="00736CF0" w:rsidRDefault="00736CF0" w:rsidP="000E6B2A">
      <w:pPr>
        <w:jc w:val="center"/>
      </w:pPr>
      <w:bookmarkStart w:id="38" w:name="_Ref406445949"/>
      <w:r>
        <w:t xml:space="preserve">Rys. </w:t>
      </w:r>
      <w:fldSimple w:instr=" STYLEREF 1 \s ">
        <w:r w:rsidR="00070AE7">
          <w:rPr>
            <w:noProof/>
          </w:rPr>
          <w:t>7</w:t>
        </w:r>
      </w:fldSimple>
      <w:r>
        <w:t>.</w:t>
      </w:r>
      <w:fldSimple w:instr=" SEQ Rys. \* ARABIC \s 1 ">
        <w:r w:rsidR="00070AE7">
          <w:rPr>
            <w:noProof/>
          </w:rPr>
          <w:t>1</w:t>
        </w:r>
      </w:fldSimple>
      <w:bookmarkEnd w:id="38"/>
      <w:r>
        <w:t>. Opisywanie automatycznie numerowanych podpisów</w:t>
      </w:r>
      <w:r>
        <w:br/>
        <w:t>do rysunków uwzględniających numerację rozdziałów</w:t>
      </w:r>
      <w:r w:rsidR="000E6B2A">
        <w:t>:</w:t>
      </w:r>
    </w:p>
    <w:p w:rsidR="000E6B2A" w:rsidRDefault="000E6B2A" w:rsidP="00997AA3">
      <w:pPr>
        <w:pStyle w:val="Akapitzlist"/>
        <w:spacing w:after="240"/>
        <w:ind w:left="0"/>
        <w:jc w:val="center"/>
      </w:pPr>
      <w:proofErr w:type="gramStart"/>
      <w:r>
        <w:t>a</w:t>
      </w:r>
      <w:proofErr w:type="gramEnd"/>
      <w:r>
        <w:t>) wybór i definiowanie etykiety, b) wybór formatu i numeru</w:t>
      </w:r>
      <w:r>
        <w:br/>
        <w:t>rozdziału, doklejonego do numeru rysunku</w:t>
      </w:r>
    </w:p>
    <w:p w:rsidR="00736CF0" w:rsidRDefault="00736CF0" w:rsidP="00EC0DAC">
      <w:pPr>
        <w:ind w:firstLine="397"/>
        <w:jc w:val="both"/>
      </w:pPr>
      <w:r>
        <w:t>Podpis rysunku powinien mieć mniejszą szerokość niż sama grafika</w:t>
      </w:r>
      <w:r w:rsidR="009A3508">
        <w:t xml:space="preserve"> – zob. </w:t>
      </w:r>
      <w:r w:rsidR="009A3508">
        <w:fldChar w:fldCharType="begin"/>
      </w:r>
      <w:r w:rsidR="009A3508">
        <w:instrText xml:space="preserve"> REF _Ref406445949 \h </w:instrText>
      </w:r>
      <w:r w:rsidR="009A3508">
        <w:fldChar w:fldCharType="separate"/>
      </w:r>
      <w:r w:rsidR="00070AE7">
        <w:t xml:space="preserve">Rys. </w:t>
      </w:r>
      <w:r w:rsidR="00070AE7">
        <w:rPr>
          <w:noProof/>
        </w:rPr>
        <w:t>7</w:t>
      </w:r>
      <w:r w:rsidR="00070AE7">
        <w:t>.</w:t>
      </w:r>
      <w:r w:rsidR="00070AE7">
        <w:rPr>
          <w:noProof/>
        </w:rPr>
        <w:t>1</w:t>
      </w:r>
      <w:r w:rsidR="009A3508">
        <w:fldChar w:fldCharType="end"/>
      </w:r>
      <w:r>
        <w:t>.</w:t>
      </w:r>
      <w:r w:rsidR="009A70A1">
        <w:t xml:space="preserve"> </w:t>
      </w:r>
      <w:r>
        <w:t>Grafika razem z podpisem powinny tworzyć całość, a więc po pierwsze akapit</w:t>
      </w:r>
      <w:r w:rsidR="004B4DF6">
        <w:t>,</w:t>
      </w:r>
      <w:r>
        <w:t xml:space="preserve"> w którym wklejona jest grafika powinien być </w:t>
      </w:r>
      <w:r w:rsidR="004B4DF6">
        <w:t xml:space="preserve">sklejony z podpisem za pomocą zaznaczenia pola wyboru w oknie </w:t>
      </w:r>
      <w:r w:rsidR="009A70A1">
        <w:rPr>
          <w:b/>
        </w:rPr>
        <w:t>Akapit\Podziały wiersza i </w:t>
      </w:r>
      <w:r w:rsidR="004B4DF6" w:rsidRPr="004B4DF6">
        <w:rPr>
          <w:b/>
        </w:rPr>
        <w:t>strony\Razem z następnym</w:t>
      </w:r>
      <w:r w:rsidR="004B4DF6">
        <w:t>, po drugie te</w:t>
      </w:r>
      <w:r w:rsidR="00A642E3">
        <w:t>n</w:t>
      </w:r>
      <w:r w:rsidR="004B4DF6">
        <w:t xml:space="preserve"> sam akapit powinien mieć nadany odstęp od akapitu poprzedzającego za pomocą </w:t>
      </w:r>
      <w:r w:rsidR="004B4DF6" w:rsidRPr="004B4DF6">
        <w:rPr>
          <w:b/>
        </w:rPr>
        <w:t>Akapit\</w:t>
      </w:r>
      <w:r w:rsidR="004B4DF6">
        <w:rPr>
          <w:b/>
        </w:rPr>
        <w:t>Wcięcia i odstępy</w:t>
      </w:r>
      <w:r w:rsidR="004B4DF6" w:rsidRPr="004B4DF6">
        <w:rPr>
          <w:b/>
        </w:rPr>
        <w:t>\</w:t>
      </w:r>
      <w:r w:rsidR="004B4DF6">
        <w:rPr>
          <w:b/>
        </w:rPr>
        <w:t>Odstęp przed=12pt</w:t>
      </w:r>
      <w:r w:rsidR="004B4DF6">
        <w:t xml:space="preserve">, a podpis powinien mieć nadany odstęp od akapitu następnego za pomocą </w:t>
      </w:r>
      <w:r w:rsidR="004B4DF6" w:rsidRPr="004B4DF6">
        <w:rPr>
          <w:b/>
        </w:rPr>
        <w:t>Akapit\</w:t>
      </w:r>
      <w:r w:rsidR="004B4DF6">
        <w:rPr>
          <w:b/>
        </w:rPr>
        <w:t>Wcięcia i</w:t>
      </w:r>
      <w:r w:rsidR="009A70A1">
        <w:rPr>
          <w:b/>
        </w:rPr>
        <w:t xml:space="preserve"> </w:t>
      </w:r>
      <w:r w:rsidR="004B4DF6">
        <w:rPr>
          <w:b/>
        </w:rPr>
        <w:t>odstępy</w:t>
      </w:r>
      <w:r w:rsidR="004B4DF6" w:rsidRPr="004B4DF6">
        <w:rPr>
          <w:b/>
        </w:rPr>
        <w:t>\</w:t>
      </w:r>
      <w:r w:rsidR="004B4DF6">
        <w:rPr>
          <w:b/>
        </w:rPr>
        <w:t>Odstęp po=12pt</w:t>
      </w:r>
      <w:r w:rsidR="009A70A1">
        <w:t xml:space="preserve"> – w celu wyróżnienia grafiki i podpisu z otaczającego je tekstu.</w:t>
      </w:r>
    </w:p>
    <w:p w:rsidR="009A3508" w:rsidRDefault="009A3508" w:rsidP="00EC0DAC">
      <w:pPr>
        <w:ind w:firstLine="397"/>
        <w:jc w:val="both"/>
      </w:pPr>
      <w:r>
        <w:t xml:space="preserve">Druga sprawa dotycząca </w:t>
      </w:r>
      <w:r>
        <w:fldChar w:fldCharType="begin"/>
      </w:r>
      <w:r>
        <w:instrText xml:space="preserve"> REF _Ref406445949 \h </w:instrText>
      </w:r>
      <w:r>
        <w:fldChar w:fldCharType="separate"/>
      </w:r>
      <w:r w:rsidR="00070AE7">
        <w:t xml:space="preserve">Rys. </w:t>
      </w:r>
      <w:r w:rsidR="00070AE7">
        <w:rPr>
          <w:noProof/>
        </w:rPr>
        <w:t>7</w:t>
      </w:r>
      <w:r w:rsidR="00070AE7">
        <w:t>.</w:t>
      </w:r>
      <w:r w:rsidR="00070AE7">
        <w:rPr>
          <w:noProof/>
        </w:rPr>
        <w:t>1</w:t>
      </w:r>
      <w:r>
        <w:fldChar w:fldCharType="end"/>
      </w:r>
      <w:r>
        <w:t xml:space="preserve"> – każdy rysunek można wyposażyć w automatyczny podpis.</w:t>
      </w:r>
      <w:r w:rsidR="009515F1">
        <w:t xml:space="preserve"> Ma to sens w długim dokumencie, w którym prawdopodobnie będziemy jeszcze wprowadzać duże zmiany, tasować paragrafy i rozdziały, czy edytować go na spółkę z kimś innym – na przykład raport, nad którym pracuje kilka osób. Wprowadzenie automatu jest efektywne, bo umożliwia automatyczne aktualizowanie numeru rysunku i odnośników w tekście po jego przeniesieniu w inną część dokumentu, zależnie od numeru rozdziału, w którym podpis (i rysunek) się znajduje.</w:t>
      </w:r>
    </w:p>
    <w:p w:rsidR="000E6B2A" w:rsidRDefault="000E6B2A" w:rsidP="00EC0DAC">
      <w:pPr>
        <w:ind w:firstLine="397"/>
        <w:jc w:val="both"/>
      </w:pPr>
      <w:r>
        <w:t>Kolejność czynności przy wstawianiu podpisów opartych na tzw. etykietach jest następująca:</w:t>
      </w:r>
    </w:p>
    <w:p w:rsidR="000E6B2A" w:rsidRDefault="000E6B2A" w:rsidP="00492361">
      <w:pPr>
        <w:pStyle w:val="Akapitzlist"/>
        <w:numPr>
          <w:ilvl w:val="0"/>
          <w:numId w:val="16"/>
        </w:numPr>
        <w:ind w:left="709" w:hanging="312"/>
        <w:jc w:val="both"/>
      </w:pPr>
      <w:r>
        <w:t xml:space="preserve">Wybrać </w:t>
      </w:r>
      <w:r w:rsidRPr="000E6B2A">
        <w:rPr>
          <w:b/>
        </w:rPr>
        <w:t>Wstaw podpis</w:t>
      </w:r>
      <w:r>
        <w:t xml:space="preserve"> z menu </w:t>
      </w:r>
      <w:r w:rsidRPr="000E6B2A">
        <w:rPr>
          <w:b/>
        </w:rPr>
        <w:t>Odwołania</w:t>
      </w:r>
    </w:p>
    <w:p w:rsidR="000E6B2A" w:rsidRPr="000E6B2A" w:rsidRDefault="000E6B2A" w:rsidP="00492361">
      <w:pPr>
        <w:pStyle w:val="Akapitzlist"/>
        <w:numPr>
          <w:ilvl w:val="0"/>
          <w:numId w:val="16"/>
        </w:numPr>
        <w:ind w:left="709" w:hanging="312"/>
        <w:jc w:val="both"/>
      </w:pPr>
      <w:r>
        <w:t xml:space="preserve">Jeżeli na liście etykiet nie ma tej, która jest potrzebna, trzeba stworzyć nową klikając </w:t>
      </w:r>
      <w:r w:rsidRPr="000E6B2A">
        <w:rPr>
          <w:b/>
        </w:rPr>
        <w:t>Nowa etykieta…</w:t>
      </w:r>
    </w:p>
    <w:p w:rsidR="000E6B2A" w:rsidRDefault="000E6B2A" w:rsidP="00492361">
      <w:pPr>
        <w:pStyle w:val="Akapitzlist"/>
        <w:numPr>
          <w:ilvl w:val="0"/>
          <w:numId w:val="16"/>
        </w:numPr>
        <w:ind w:left="709" w:hanging="312"/>
        <w:jc w:val="both"/>
      </w:pPr>
      <w:r>
        <w:t>Następnie, po wyborze właściwej etykiety</w:t>
      </w:r>
      <w:r w:rsidR="00997AA3">
        <w:t>,</w:t>
      </w:r>
      <w:r>
        <w:t xml:space="preserve"> trzeba zdefiniować sposób jej użycia z numerami rozdziałów klikając przycisk </w:t>
      </w:r>
      <w:r w:rsidRPr="000E6B2A">
        <w:rPr>
          <w:b/>
        </w:rPr>
        <w:t>Numerowanie …</w:t>
      </w:r>
    </w:p>
    <w:p w:rsidR="000E6B2A" w:rsidRDefault="00997AA3" w:rsidP="00492361">
      <w:pPr>
        <w:pStyle w:val="Akapitzlist"/>
        <w:numPr>
          <w:ilvl w:val="0"/>
          <w:numId w:val="16"/>
        </w:numPr>
        <w:ind w:left="709" w:hanging="312"/>
        <w:jc w:val="both"/>
      </w:pPr>
      <w:r>
        <w:t xml:space="preserve">Po zdefiniowaniu nowej etykiety można wstawić w tekst dokumentu nowy podpis pod grafiką za pomocą polecenia </w:t>
      </w:r>
      <w:r w:rsidRPr="000E6B2A">
        <w:rPr>
          <w:b/>
        </w:rPr>
        <w:t>Wstaw podpis</w:t>
      </w:r>
      <w:r w:rsidRPr="00997AA3">
        <w:t xml:space="preserve"> i klikając </w:t>
      </w:r>
      <w:r>
        <w:rPr>
          <w:b/>
        </w:rPr>
        <w:t>OK</w:t>
      </w:r>
      <w:r w:rsidRPr="00997AA3">
        <w:t>.</w:t>
      </w:r>
    </w:p>
    <w:p w:rsidR="00997AA3" w:rsidRPr="004B4DF6" w:rsidRDefault="00997AA3" w:rsidP="00997AA3">
      <w:pPr>
        <w:ind w:firstLine="397"/>
        <w:jc w:val="both"/>
      </w:pPr>
      <w:r>
        <w:lastRenderedPageBreak/>
        <w:t xml:space="preserve">Wstawiony podpis działa jak zakładka – wstawiając tekście odnośnik do niego można go wykorzystać do szybkiego przewinięcia dokumentu do wybranej grafiki przez kliknięcie odnośnika przy wciśniętym </w:t>
      </w:r>
      <w:proofErr w:type="gramStart"/>
      <w:r>
        <w:t>klawiszu</w:t>
      </w:r>
      <w:proofErr w:type="gramEnd"/>
      <w:r>
        <w:t xml:space="preserve"> </w:t>
      </w:r>
      <w:proofErr w:type="spellStart"/>
      <w:r w:rsidRPr="00997AA3">
        <w:rPr>
          <w:b/>
        </w:rPr>
        <w:t>Ctrl</w:t>
      </w:r>
      <w:proofErr w:type="spellEnd"/>
      <w:r>
        <w:t>.</w:t>
      </w:r>
    </w:p>
    <w:p w:rsidR="00E03370" w:rsidRDefault="00E03370" w:rsidP="00EC0DAC">
      <w:pPr>
        <w:pStyle w:val="Nagwek2"/>
        <w:numPr>
          <w:ilvl w:val="1"/>
          <w:numId w:val="1"/>
        </w:numPr>
        <w:tabs>
          <w:tab w:val="left" w:pos="993"/>
        </w:tabs>
        <w:ind w:left="397" w:hanging="397"/>
      </w:pPr>
      <w:bookmarkStart w:id="39" w:name="_Toc410583393"/>
      <w:r>
        <w:t>Tabele</w:t>
      </w:r>
      <w:bookmarkEnd w:id="39"/>
    </w:p>
    <w:p w:rsidR="006E3C08" w:rsidRDefault="00A8491A" w:rsidP="00EC0DAC">
      <w:pPr>
        <w:ind w:firstLine="397"/>
        <w:jc w:val="both"/>
      </w:pPr>
      <w:r>
        <w:t xml:space="preserve">Nie da się ukryć, że wstawianie i formatowanie tabel w Wordzie nawet dla zaawansowanych użytkowników </w:t>
      </w:r>
      <w:r w:rsidR="00B85C66">
        <w:t xml:space="preserve">czasem </w:t>
      </w:r>
      <w:r>
        <w:t xml:space="preserve">jest wyzwaniem. </w:t>
      </w:r>
      <w:r w:rsidR="006E3C08">
        <w:t xml:space="preserve">Użycie tabel w tekście oprócz ich domyślnego </w:t>
      </w:r>
      <w:r w:rsidR="00B85C66">
        <w:t>celu</w:t>
      </w:r>
      <w:r w:rsidR="006E3C08">
        <w:t xml:space="preserve"> czasem może być najlepszą alternatywą, kiedy potrzeba zastosować nietypowy układ tekstu, a trudno nad nim zapanować w inny sposób.</w:t>
      </w:r>
    </w:p>
    <w:p w:rsidR="00E03370" w:rsidRDefault="00A8491A" w:rsidP="00EC0DAC">
      <w:pPr>
        <w:ind w:firstLine="397"/>
        <w:jc w:val="both"/>
      </w:pPr>
      <w:r>
        <w:t>Z dostępnych narzędzi</w:t>
      </w:r>
      <w:r w:rsidR="0067307C">
        <w:t xml:space="preserve"> do formatowania zawartości tabel można wymienić:</w:t>
      </w:r>
    </w:p>
    <w:p w:rsidR="00DD2B31" w:rsidRDefault="00DD2B31" w:rsidP="00492361">
      <w:pPr>
        <w:pStyle w:val="Akapitzlist"/>
        <w:numPr>
          <w:ilvl w:val="0"/>
          <w:numId w:val="15"/>
        </w:numPr>
        <w:ind w:left="709" w:hanging="283"/>
        <w:jc w:val="both"/>
      </w:pPr>
      <w:proofErr w:type="gramStart"/>
      <w:r>
        <w:t>menu</w:t>
      </w:r>
      <w:proofErr w:type="gramEnd"/>
      <w:r>
        <w:t xml:space="preserve"> </w:t>
      </w:r>
      <w:r w:rsidRPr="00DD2B31">
        <w:rPr>
          <w:b/>
        </w:rPr>
        <w:t>Akapit</w:t>
      </w:r>
      <w:r>
        <w:t>,</w:t>
      </w:r>
    </w:p>
    <w:p w:rsidR="0067307C" w:rsidRDefault="004E47AB" w:rsidP="00492361">
      <w:pPr>
        <w:pStyle w:val="Akapitzlist"/>
        <w:numPr>
          <w:ilvl w:val="0"/>
          <w:numId w:val="15"/>
        </w:numPr>
        <w:ind w:left="709" w:hanging="283"/>
        <w:jc w:val="both"/>
      </w:pPr>
      <w:proofErr w:type="gramStart"/>
      <w:r>
        <w:t>suwaki</w:t>
      </w:r>
      <w:proofErr w:type="gramEnd"/>
      <w:r>
        <w:t xml:space="preserve"> na linijce nad i po lewej stronie tekstu</w:t>
      </w:r>
      <w:r w:rsidR="00DD2B31">
        <w:t>,</w:t>
      </w:r>
    </w:p>
    <w:p w:rsidR="00997AA3" w:rsidRDefault="00DD2B31" w:rsidP="00492361">
      <w:pPr>
        <w:pStyle w:val="Akapitzlist"/>
        <w:numPr>
          <w:ilvl w:val="0"/>
          <w:numId w:val="15"/>
        </w:numPr>
        <w:ind w:left="709" w:hanging="283"/>
        <w:jc w:val="both"/>
      </w:pPr>
      <w:proofErr w:type="gramStart"/>
      <w:r>
        <w:t>klawiatura</w:t>
      </w:r>
      <w:proofErr w:type="gramEnd"/>
      <w:r>
        <w:t xml:space="preserve"> (np. klawisze </w:t>
      </w:r>
      <w:proofErr w:type="spellStart"/>
      <w:r w:rsidRPr="00DD2B31">
        <w:rPr>
          <w:b/>
        </w:rPr>
        <w:t>Ctrl</w:t>
      </w:r>
      <w:r>
        <w:t>+</w:t>
      </w:r>
      <w:r w:rsidRPr="00DD2B31">
        <w:rPr>
          <w:b/>
        </w:rPr>
        <w:t>Tab</w:t>
      </w:r>
      <w:proofErr w:type="spellEnd"/>
      <w:r>
        <w:t>)</w:t>
      </w:r>
      <w:r w:rsidR="00997AA3">
        <w:t>,</w:t>
      </w:r>
    </w:p>
    <w:p w:rsidR="004E47AB" w:rsidRDefault="00997AA3" w:rsidP="00492361">
      <w:pPr>
        <w:pStyle w:val="Akapitzlist"/>
        <w:numPr>
          <w:ilvl w:val="0"/>
          <w:numId w:val="15"/>
        </w:numPr>
        <w:ind w:left="709" w:hanging="283"/>
        <w:jc w:val="both"/>
      </w:pPr>
      <w:proofErr w:type="gramStart"/>
      <w:r>
        <w:t>podręczne</w:t>
      </w:r>
      <w:proofErr w:type="gramEnd"/>
      <w:r>
        <w:t xml:space="preserve"> menu pojawiające się po kliknięciu zaznaczonej tabeli prawym klawiszem myszy.</w:t>
      </w:r>
    </w:p>
    <w:p w:rsidR="00DD2B31" w:rsidRDefault="00DD2B31" w:rsidP="00EC0DAC">
      <w:pPr>
        <w:ind w:firstLine="397"/>
        <w:jc w:val="both"/>
      </w:pPr>
      <w:r>
        <w:t xml:space="preserve">Domyślnie wstawiona tabela za pomocą menu </w:t>
      </w:r>
      <w:r w:rsidRPr="00997AA3">
        <w:rPr>
          <w:b/>
        </w:rPr>
        <w:t>Wstawianie\Tabela\Wstaw tabelę</w:t>
      </w:r>
      <w:r>
        <w:t xml:space="preserve"> wygląda tak, jakby Word złośliwie ustawiał krawędzie tabeli po za marginesy.</w:t>
      </w:r>
    </w:p>
    <w:p w:rsidR="00DD2B31" w:rsidRDefault="00B85C66" w:rsidP="00B85C66">
      <w:pPr>
        <w:spacing w:before="240"/>
        <w:ind w:firstLine="397"/>
        <w:jc w:val="both"/>
      </w:pPr>
      <w:r>
        <w:t>Tab. 7.1. Tabela w chwilę po wstawieniu do dokumentu – z domyślnym formatem</w:t>
      </w:r>
    </w:p>
    <w:tbl>
      <w:tblPr>
        <w:tblStyle w:val="Tabela-Siatka"/>
        <w:tblW w:w="9212" w:type="dxa"/>
        <w:tblInd w:w="108" w:type="dxa"/>
        <w:tblLook w:val="04A0" w:firstRow="1" w:lastRow="0" w:firstColumn="1" w:lastColumn="0" w:noHBand="0" w:noVBand="1"/>
      </w:tblPr>
      <w:tblGrid>
        <w:gridCol w:w="2303"/>
        <w:gridCol w:w="2303"/>
        <w:gridCol w:w="2303"/>
        <w:gridCol w:w="2303"/>
      </w:tblGrid>
      <w:tr w:rsidR="006E3C08" w:rsidTr="004E47AB">
        <w:tc>
          <w:tcPr>
            <w:tcW w:w="2303" w:type="dxa"/>
          </w:tcPr>
          <w:p w:rsidR="004E47AB" w:rsidRDefault="004E47AB" w:rsidP="004E47AB">
            <w:pPr>
              <w:jc w:val="both"/>
            </w:pPr>
          </w:p>
        </w:tc>
        <w:tc>
          <w:tcPr>
            <w:tcW w:w="2303" w:type="dxa"/>
          </w:tcPr>
          <w:p w:rsidR="004E47AB" w:rsidRDefault="004E47AB" w:rsidP="004E47AB">
            <w:pPr>
              <w:jc w:val="both"/>
            </w:pPr>
          </w:p>
        </w:tc>
        <w:tc>
          <w:tcPr>
            <w:tcW w:w="2303" w:type="dxa"/>
          </w:tcPr>
          <w:p w:rsidR="004E47AB" w:rsidRDefault="004E47AB" w:rsidP="004E47AB">
            <w:pPr>
              <w:jc w:val="both"/>
            </w:pPr>
          </w:p>
        </w:tc>
        <w:tc>
          <w:tcPr>
            <w:tcW w:w="2303" w:type="dxa"/>
          </w:tcPr>
          <w:p w:rsidR="004E47AB" w:rsidRDefault="004E47AB" w:rsidP="004E47AB">
            <w:pPr>
              <w:jc w:val="both"/>
            </w:pPr>
          </w:p>
        </w:tc>
      </w:tr>
      <w:tr w:rsidR="006E3C08" w:rsidTr="004E47AB">
        <w:tc>
          <w:tcPr>
            <w:tcW w:w="2303" w:type="dxa"/>
          </w:tcPr>
          <w:p w:rsidR="004E47AB" w:rsidRDefault="004E47AB" w:rsidP="004E47AB">
            <w:pPr>
              <w:jc w:val="both"/>
            </w:pPr>
          </w:p>
        </w:tc>
        <w:tc>
          <w:tcPr>
            <w:tcW w:w="2303" w:type="dxa"/>
          </w:tcPr>
          <w:p w:rsidR="004E47AB" w:rsidRDefault="004E47AB" w:rsidP="004E47AB">
            <w:pPr>
              <w:jc w:val="both"/>
            </w:pPr>
          </w:p>
        </w:tc>
        <w:tc>
          <w:tcPr>
            <w:tcW w:w="2303" w:type="dxa"/>
          </w:tcPr>
          <w:p w:rsidR="004E47AB" w:rsidRDefault="004E47AB" w:rsidP="004E47AB">
            <w:pPr>
              <w:jc w:val="both"/>
            </w:pPr>
          </w:p>
        </w:tc>
        <w:tc>
          <w:tcPr>
            <w:tcW w:w="2303" w:type="dxa"/>
          </w:tcPr>
          <w:p w:rsidR="004E47AB" w:rsidRDefault="004E47AB" w:rsidP="004E47AB">
            <w:pPr>
              <w:jc w:val="both"/>
            </w:pPr>
          </w:p>
        </w:tc>
      </w:tr>
      <w:tr w:rsidR="006E3C08" w:rsidTr="004E47AB">
        <w:tc>
          <w:tcPr>
            <w:tcW w:w="2303" w:type="dxa"/>
          </w:tcPr>
          <w:p w:rsidR="004E47AB" w:rsidRDefault="004E47AB" w:rsidP="004E47AB">
            <w:pPr>
              <w:jc w:val="both"/>
            </w:pPr>
          </w:p>
        </w:tc>
        <w:tc>
          <w:tcPr>
            <w:tcW w:w="2303" w:type="dxa"/>
          </w:tcPr>
          <w:p w:rsidR="004E47AB" w:rsidRDefault="004E47AB" w:rsidP="004E47AB">
            <w:pPr>
              <w:jc w:val="both"/>
            </w:pPr>
          </w:p>
        </w:tc>
        <w:tc>
          <w:tcPr>
            <w:tcW w:w="2303" w:type="dxa"/>
          </w:tcPr>
          <w:p w:rsidR="004E47AB" w:rsidRDefault="004E47AB" w:rsidP="004E47AB">
            <w:pPr>
              <w:jc w:val="both"/>
            </w:pPr>
          </w:p>
        </w:tc>
        <w:tc>
          <w:tcPr>
            <w:tcW w:w="2303" w:type="dxa"/>
          </w:tcPr>
          <w:p w:rsidR="004E47AB" w:rsidRDefault="004E47AB" w:rsidP="004E47AB">
            <w:pPr>
              <w:jc w:val="both"/>
            </w:pPr>
          </w:p>
        </w:tc>
      </w:tr>
    </w:tbl>
    <w:p w:rsidR="004E47AB" w:rsidRDefault="001324F8" w:rsidP="00B85C66">
      <w:pPr>
        <w:spacing w:before="240"/>
        <w:ind w:firstLine="397"/>
        <w:jc w:val="both"/>
      </w:pPr>
      <w:r>
        <w:t>W</w:t>
      </w:r>
      <w:r w:rsidRPr="001324F8">
        <w:t xml:space="preserve"> celu osiągnięcia efektu pokazanego w tab. 7.2 przyj</w:t>
      </w:r>
      <w:r>
        <w:t>ą</w:t>
      </w:r>
      <w:r w:rsidRPr="001324F8">
        <w:t>ł</w:t>
      </w:r>
      <w:r w:rsidR="00947417">
        <w:t>e</w:t>
      </w:r>
      <w:r w:rsidRPr="001324F8">
        <w:t xml:space="preserve">m następującą </w:t>
      </w:r>
      <w:r>
        <w:t xml:space="preserve">kolejność </w:t>
      </w:r>
      <w:r w:rsidR="006E7319">
        <w:t>tworzenia i </w:t>
      </w:r>
      <w:r>
        <w:t>formatowania tabeli:</w:t>
      </w:r>
    </w:p>
    <w:p w:rsidR="00111B8D" w:rsidRDefault="00111B8D" w:rsidP="00111B8D">
      <w:pPr>
        <w:pStyle w:val="Akapitzlist"/>
        <w:numPr>
          <w:ilvl w:val="0"/>
          <w:numId w:val="23"/>
        </w:numPr>
        <w:jc w:val="both"/>
      </w:pPr>
      <w:r>
        <w:t>Wpisanie wszystkich słów w nagłówku.</w:t>
      </w:r>
    </w:p>
    <w:p w:rsidR="001324F8" w:rsidRDefault="00111B8D" w:rsidP="00111B8D">
      <w:pPr>
        <w:pStyle w:val="Akapitzlist"/>
        <w:numPr>
          <w:ilvl w:val="0"/>
          <w:numId w:val="23"/>
        </w:numPr>
        <w:jc w:val="both"/>
      </w:pPr>
      <w:r>
        <w:t xml:space="preserve">Scalenie pierwszej i drugiej kolumny w pierwszym wierszu (zaznaczyć obie komórki i użyć menu </w:t>
      </w:r>
      <w:r w:rsidRPr="00111B8D">
        <w:rPr>
          <w:b/>
        </w:rPr>
        <w:t>Układ\Scal komórki</w:t>
      </w:r>
      <w:r>
        <w:t>).</w:t>
      </w:r>
    </w:p>
    <w:p w:rsidR="00111B8D" w:rsidRDefault="00111B8D" w:rsidP="00111B8D">
      <w:pPr>
        <w:pStyle w:val="Akapitzlist"/>
        <w:numPr>
          <w:ilvl w:val="0"/>
          <w:numId w:val="23"/>
        </w:numPr>
        <w:jc w:val="both"/>
      </w:pPr>
      <w:r>
        <w:t>Wstawienie więcej wierszy (w sumie potrzeba ich 8).</w:t>
      </w:r>
      <w:r w:rsidR="00B722BF">
        <w:t xml:space="preserve"> Można to zrobić po ustawieniu kursora za krawędzią tabeli i naciśnięcie </w:t>
      </w:r>
      <w:proofErr w:type="gramStart"/>
      <w:r w:rsidR="00B722BF">
        <w:t>klawisza</w:t>
      </w:r>
      <w:proofErr w:type="gramEnd"/>
      <w:r w:rsidR="00B722BF">
        <w:t xml:space="preserve"> </w:t>
      </w:r>
      <w:proofErr w:type="spellStart"/>
      <w:r w:rsidR="00B722BF" w:rsidRPr="00B722BF">
        <w:rPr>
          <w:b/>
        </w:rPr>
        <w:t>Enter</w:t>
      </w:r>
      <w:proofErr w:type="spellEnd"/>
      <w:r w:rsidR="00B722BF">
        <w:t>.</w:t>
      </w:r>
    </w:p>
    <w:p w:rsidR="00C45AE4" w:rsidRDefault="00C45AE4" w:rsidP="00111B8D">
      <w:pPr>
        <w:pStyle w:val="Akapitzlist"/>
        <w:numPr>
          <w:ilvl w:val="0"/>
          <w:numId w:val="23"/>
        </w:numPr>
        <w:jc w:val="both"/>
      </w:pPr>
      <w:r>
        <w:t>Wpisanie tekstu w pozostałych komórkach.</w:t>
      </w:r>
    </w:p>
    <w:p w:rsidR="00C45AE4" w:rsidRDefault="00C45AE4" w:rsidP="00111B8D">
      <w:pPr>
        <w:pStyle w:val="Akapitzlist"/>
        <w:numPr>
          <w:ilvl w:val="0"/>
          <w:numId w:val="23"/>
        </w:numPr>
        <w:jc w:val="both"/>
      </w:pPr>
      <w:r>
        <w:t xml:space="preserve">Sformatowanie tekstów w </w:t>
      </w:r>
      <w:proofErr w:type="gramStart"/>
      <w:r>
        <w:t>komórkach jako</w:t>
      </w:r>
      <w:proofErr w:type="gramEnd"/>
      <w:r>
        <w:t xml:space="preserve"> wyśrodkowany (w nagłówku) i w pierwszych trzech kolumnach oraz jako wyrównany do lewej w kolumnie 4. Wyrównanie wszystkich tekstów w pionie we wszystkich w komórkach powinno być wyśrodkowane. Wszystkie te operacje wykonuje się za pomocą menu </w:t>
      </w:r>
      <w:r w:rsidRPr="00C45AE4">
        <w:rPr>
          <w:b/>
        </w:rPr>
        <w:t>Układ\Wyrównanie</w:t>
      </w:r>
      <w:r>
        <w:t>.</w:t>
      </w:r>
    </w:p>
    <w:p w:rsidR="00C1375C" w:rsidRDefault="00C1375C" w:rsidP="00111B8D">
      <w:pPr>
        <w:pStyle w:val="Akapitzlist"/>
        <w:numPr>
          <w:ilvl w:val="0"/>
          <w:numId w:val="23"/>
        </w:numPr>
        <w:jc w:val="both"/>
      </w:pPr>
      <w:r>
        <w:t xml:space="preserve">Nadanie formatu tekstowi w kolumnie 4. </w:t>
      </w:r>
      <w:proofErr w:type="gramStart"/>
      <w:r>
        <w:t>jako</w:t>
      </w:r>
      <w:proofErr w:type="gramEnd"/>
      <w:r>
        <w:t xml:space="preserve"> wypunktowanego.</w:t>
      </w:r>
    </w:p>
    <w:p w:rsidR="00C1375C" w:rsidRDefault="00C1375C" w:rsidP="00111B8D">
      <w:pPr>
        <w:pStyle w:val="Akapitzlist"/>
        <w:numPr>
          <w:ilvl w:val="0"/>
          <w:numId w:val="23"/>
        </w:numPr>
        <w:jc w:val="both"/>
      </w:pPr>
      <w:r>
        <w:t>Finalne dostosowanie wszystkich szerokości kolumn biorąc pod uwagę szerokości tekstów tak, żeby słowa się nie łamały. Aby uniknąć niepożądanego przesuwania krawędzi pojedynczych komórek najlepiej robić to albo za pomocą suwaków na górnej linijce po zaznaczeniu całej kolumny</w:t>
      </w:r>
      <w:r w:rsidR="00B722BF">
        <w:t xml:space="preserve"> albo używając menu podręcznego </w:t>
      </w:r>
      <w:r w:rsidR="00B722BF" w:rsidRPr="00B722BF">
        <w:rPr>
          <w:b/>
        </w:rPr>
        <w:t>Właściwości tabeli</w:t>
      </w:r>
      <w:r w:rsidR="00B722BF">
        <w:t xml:space="preserve"> (pod prawym przyciskiem myszy po zaznaczeniu tabeli) i zakładki </w:t>
      </w:r>
      <w:r w:rsidR="00B722BF" w:rsidRPr="00B722BF">
        <w:rPr>
          <w:b/>
        </w:rPr>
        <w:t>Kolumna</w:t>
      </w:r>
      <w:r>
        <w:t>.</w:t>
      </w:r>
      <w:r w:rsidR="00B722BF">
        <w:t xml:space="preserve"> W tym kroku trzeba również załatwić sprawę szerokości całej tabeli, która domyślnie jest większa niż przyjęta szerokość tekstu na stronie. W tym celu trzeba najechać kursorem nad krawędź tabeli i po pojawieniu się dwugłowej strzałki przeciągnąć krawędź we właściwe położenie. Tą operację można również wykonać za pomocą menu podręcznego </w:t>
      </w:r>
      <w:r w:rsidR="00B722BF" w:rsidRPr="00B722BF">
        <w:rPr>
          <w:b/>
        </w:rPr>
        <w:t>Właściwości tabeli</w:t>
      </w:r>
      <w:r w:rsidR="00F465CC">
        <w:rPr>
          <w:b/>
        </w:rPr>
        <w:t>\Tabela</w:t>
      </w:r>
      <w:r w:rsidR="00492361">
        <w:t xml:space="preserve"> i ustawić numerycznie wartość </w:t>
      </w:r>
      <w:r w:rsidR="00492361" w:rsidRPr="00492361">
        <w:rPr>
          <w:b/>
        </w:rPr>
        <w:t>Preferowana szerokość</w:t>
      </w:r>
      <w:r w:rsidR="00492361">
        <w:t>.</w:t>
      </w:r>
    </w:p>
    <w:p w:rsidR="00C1375C" w:rsidRDefault="00C1375C" w:rsidP="00C1375C">
      <w:pPr>
        <w:pStyle w:val="Akapitzlist"/>
        <w:numPr>
          <w:ilvl w:val="0"/>
          <w:numId w:val="23"/>
        </w:numPr>
        <w:jc w:val="both"/>
      </w:pPr>
      <w:r>
        <w:t>S</w:t>
      </w:r>
      <w:r w:rsidRPr="00C1375C">
        <w:t>calenie komórek w wierszach</w:t>
      </w:r>
      <w:r>
        <w:t xml:space="preserve"> trzecim i szóstym.</w:t>
      </w:r>
      <w:r w:rsidR="00B722BF">
        <w:t xml:space="preserve"> Gdyby scalić te komórki wcześniej sterowanie szerokościami kolumn byłoby trudniejsze.</w:t>
      </w:r>
    </w:p>
    <w:p w:rsidR="00F465CC" w:rsidRDefault="00F465CC" w:rsidP="00C1375C">
      <w:pPr>
        <w:pStyle w:val="Akapitzlist"/>
        <w:numPr>
          <w:ilvl w:val="0"/>
          <w:numId w:val="23"/>
        </w:numPr>
        <w:jc w:val="both"/>
      </w:pPr>
      <w:r>
        <w:t xml:space="preserve">Sformatowanie grubości linii obramowania za pomocą menu podręcznego </w:t>
      </w:r>
      <w:r>
        <w:rPr>
          <w:b/>
        </w:rPr>
        <w:t>Obramowanie i </w:t>
      </w:r>
      <w:r w:rsidRPr="00F465CC">
        <w:rPr>
          <w:b/>
        </w:rPr>
        <w:t>cieniowanie</w:t>
      </w:r>
      <w:r>
        <w:t>.</w:t>
      </w:r>
      <w:r w:rsidR="00492361">
        <w:t xml:space="preserve"> Grubsze linie pozwalają merytorycznie podzielić tabelę na części – w przypadku mojej tabeli, przy takim samym układzie nagłówka tabeli mogę opisać właściwości szumu i zakłóceń.</w:t>
      </w:r>
    </w:p>
    <w:p w:rsidR="001324F8" w:rsidRDefault="001324F8" w:rsidP="00B722BF">
      <w:pPr>
        <w:keepNext/>
        <w:spacing w:before="240"/>
        <w:ind w:firstLine="397"/>
        <w:jc w:val="both"/>
      </w:pPr>
      <w:r w:rsidRPr="001324F8">
        <w:lastRenderedPageBreak/>
        <w:t>Tab. 7.</w:t>
      </w:r>
      <w:r>
        <w:t>2</w:t>
      </w:r>
      <w:r w:rsidRPr="001324F8">
        <w:t xml:space="preserve">. Tabela </w:t>
      </w:r>
      <w:r>
        <w:t>po sformatowaniu</w:t>
      </w:r>
    </w:p>
    <w:tbl>
      <w:tblPr>
        <w:tblW w:w="9082" w:type="dxa"/>
        <w:tblInd w:w="6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28"/>
        <w:gridCol w:w="2551"/>
        <w:gridCol w:w="1418"/>
        <w:gridCol w:w="3685"/>
      </w:tblGrid>
      <w:tr w:rsidR="001324F8" w:rsidRPr="001324F8" w:rsidTr="003B3A74">
        <w:trPr>
          <w:trHeight w:val="300"/>
        </w:trPr>
        <w:tc>
          <w:tcPr>
            <w:tcW w:w="3979" w:type="dxa"/>
            <w:gridSpan w:val="2"/>
            <w:tcBorders>
              <w:top w:val="double" w:sz="4" w:space="0" w:color="auto"/>
              <w:bottom w:val="single" w:sz="6" w:space="0" w:color="auto"/>
            </w:tcBorders>
            <w:shd w:val="clear" w:color="auto" w:fill="auto"/>
            <w:vAlign w:val="center"/>
          </w:tcPr>
          <w:p w:rsidR="001324F8" w:rsidRPr="001324F8" w:rsidRDefault="001324F8" w:rsidP="003B3A74">
            <w:pPr>
              <w:keepNext/>
              <w:jc w:val="center"/>
              <w:rPr>
                <w:b/>
              </w:rPr>
            </w:pPr>
            <w:r w:rsidRPr="001324F8">
              <w:rPr>
                <w:b/>
              </w:rPr>
              <w:t>Źródło</w:t>
            </w:r>
          </w:p>
        </w:tc>
        <w:tc>
          <w:tcPr>
            <w:tcW w:w="1418" w:type="dxa"/>
            <w:vMerge w:val="restart"/>
            <w:tcBorders>
              <w:top w:val="double" w:sz="4" w:space="0" w:color="auto"/>
              <w:bottom w:val="single" w:sz="6" w:space="0" w:color="auto"/>
            </w:tcBorders>
            <w:shd w:val="clear" w:color="auto" w:fill="auto"/>
            <w:vAlign w:val="center"/>
          </w:tcPr>
          <w:p w:rsidR="001324F8" w:rsidRPr="001324F8" w:rsidRDefault="001324F8" w:rsidP="003B3A74">
            <w:pPr>
              <w:keepNext/>
              <w:jc w:val="center"/>
              <w:rPr>
                <w:b/>
              </w:rPr>
            </w:pPr>
            <w:r w:rsidRPr="001324F8">
              <w:rPr>
                <w:b/>
              </w:rPr>
              <w:t>Skutek działania</w:t>
            </w:r>
          </w:p>
        </w:tc>
        <w:tc>
          <w:tcPr>
            <w:tcW w:w="3685" w:type="dxa"/>
            <w:vMerge w:val="restart"/>
            <w:tcBorders>
              <w:top w:val="double" w:sz="4" w:space="0" w:color="auto"/>
              <w:bottom w:val="single" w:sz="6" w:space="0" w:color="auto"/>
            </w:tcBorders>
            <w:shd w:val="clear" w:color="auto" w:fill="auto"/>
            <w:vAlign w:val="center"/>
          </w:tcPr>
          <w:p w:rsidR="001324F8" w:rsidRPr="001324F8" w:rsidRDefault="001324F8" w:rsidP="003B3A74">
            <w:pPr>
              <w:keepNext/>
              <w:jc w:val="center"/>
              <w:rPr>
                <w:b/>
              </w:rPr>
            </w:pPr>
            <w:r w:rsidRPr="001324F8">
              <w:rPr>
                <w:b/>
              </w:rPr>
              <w:t>Metody zapobiegania</w:t>
            </w:r>
          </w:p>
        </w:tc>
      </w:tr>
      <w:tr w:rsidR="001324F8" w:rsidRPr="001324F8" w:rsidTr="003B3A74">
        <w:trPr>
          <w:trHeight w:val="300"/>
        </w:trPr>
        <w:tc>
          <w:tcPr>
            <w:tcW w:w="1428" w:type="dxa"/>
            <w:tcBorders>
              <w:top w:val="single" w:sz="6" w:space="0" w:color="auto"/>
              <w:bottom w:val="single" w:sz="12" w:space="0" w:color="auto"/>
            </w:tcBorders>
            <w:shd w:val="clear" w:color="auto" w:fill="auto"/>
            <w:vAlign w:val="center"/>
          </w:tcPr>
          <w:p w:rsidR="001324F8" w:rsidRPr="001324F8" w:rsidRDefault="001324F8" w:rsidP="003B3A74">
            <w:pPr>
              <w:keepNext/>
              <w:jc w:val="center"/>
              <w:rPr>
                <w:b/>
              </w:rPr>
            </w:pPr>
            <w:r w:rsidRPr="001324F8">
              <w:rPr>
                <w:b/>
              </w:rPr>
              <w:t>Rodzaj</w:t>
            </w:r>
          </w:p>
        </w:tc>
        <w:tc>
          <w:tcPr>
            <w:tcW w:w="2551" w:type="dxa"/>
            <w:tcBorders>
              <w:top w:val="single" w:sz="6" w:space="0" w:color="auto"/>
              <w:bottom w:val="single" w:sz="12" w:space="0" w:color="auto"/>
            </w:tcBorders>
            <w:shd w:val="clear" w:color="auto" w:fill="auto"/>
            <w:vAlign w:val="center"/>
          </w:tcPr>
          <w:p w:rsidR="001324F8" w:rsidRPr="001324F8" w:rsidRDefault="001324F8" w:rsidP="003B3A74">
            <w:pPr>
              <w:keepNext/>
              <w:jc w:val="center"/>
              <w:rPr>
                <w:b/>
              </w:rPr>
            </w:pPr>
            <w:r w:rsidRPr="001324F8">
              <w:rPr>
                <w:b/>
              </w:rPr>
              <w:t>Lokalizacja</w:t>
            </w:r>
          </w:p>
        </w:tc>
        <w:tc>
          <w:tcPr>
            <w:tcW w:w="1418" w:type="dxa"/>
            <w:vMerge/>
            <w:tcBorders>
              <w:top w:val="single" w:sz="6" w:space="0" w:color="auto"/>
              <w:bottom w:val="single" w:sz="12" w:space="0" w:color="auto"/>
            </w:tcBorders>
            <w:vAlign w:val="center"/>
          </w:tcPr>
          <w:p w:rsidR="001324F8" w:rsidRPr="001324F8" w:rsidRDefault="001324F8" w:rsidP="003B3A74">
            <w:pPr>
              <w:keepNext/>
              <w:rPr>
                <w:b/>
              </w:rPr>
            </w:pPr>
          </w:p>
        </w:tc>
        <w:tc>
          <w:tcPr>
            <w:tcW w:w="3685" w:type="dxa"/>
            <w:vMerge/>
            <w:tcBorders>
              <w:top w:val="single" w:sz="6" w:space="0" w:color="auto"/>
              <w:bottom w:val="single" w:sz="12" w:space="0" w:color="auto"/>
            </w:tcBorders>
            <w:vAlign w:val="center"/>
          </w:tcPr>
          <w:p w:rsidR="001324F8" w:rsidRPr="001324F8" w:rsidRDefault="001324F8" w:rsidP="003B3A74">
            <w:pPr>
              <w:keepNext/>
              <w:rPr>
                <w:b/>
              </w:rPr>
            </w:pPr>
          </w:p>
        </w:tc>
      </w:tr>
      <w:tr w:rsidR="001324F8" w:rsidRPr="001324F8" w:rsidTr="003B3A74">
        <w:trPr>
          <w:trHeight w:val="300"/>
        </w:trPr>
        <w:tc>
          <w:tcPr>
            <w:tcW w:w="9082" w:type="dxa"/>
            <w:gridSpan w:val="4"/>
            <w:tcBorders>
              <w:top w:val="single" w:sz="6" w:space="0" w:color="auto"/>
              <w:bottom w:val="single" w:sz="12" w:space="0" w:color="auto"/>
            </w:tcBorders>
            <w:shd w:val="clear" w:color="auto" w:fill="auto"/>
            <w:vAlign w:val="center"/>
          </w:tcPr>
          <w:p w:rsidR="001324F8" w:rsidRPr="001324F8" w:rsidRDefault="001324F8" w:rsidP="003B3A74">
            <w:pPr>
              <w:keepNext/>
              <w:jc w:val="center"/>
              <w:rPr>
                <w:b/>
              </w:rPr>
            </w:pPr>
            <w:r w:rsidRPr="001324F8">
              <w:rPr>
                <w:b/>
              </w:rPr>
              <w:t>Szum</w:t>
            </w:r>
          </w:p>
        </w:tc>
      </w:tr>
      <w:tr w:rsidR="001324F8" w:rsidRPr="001324F8" w:rsidTr="003B3A74">
        <w:trPr>
          <w:trHeight w:val="1200"/>
        </w:trPr>
        <w:tc>
          <w:tcPr>
            <w:tcW w:w="1428" w:type="dxa"/>
            <w:tcBorders>
              <w:top w:val="single" w:sz="12" w:space="0" w:color="auto"/>
            </w:tcBorders>
            <w:shd w:val="clear" w:color="auto" w:fill="auto"/>
            <w:vAlign w:val="center"/>
          </w:tcPr>
          <w:p w:rsidR="001324F8" w:rsidRPr="001324F8" w:rsidRDefault="001324F8" w:rsidP="003B3A74">
            <w:pPr>
              <w:jc w:val="center"/>
            </w:pPr>
            <w:proofErr w:type="gramStart"/>
            <w:r w:rsidRPr="001324F8">
              <w:t>elektro-magnetyczne</w:t>
            </w:r>
            <w:proofErr w:type="gramEnd"/>
          </w:p>
        </w:tc>
        <w:tc>
          <w:tcPr>
            <w:tcW w:w="2551" w:type="dxa"/>
            <w:tcBorders>
              <w:top w:val="single" w:sz="12" w:space="0" w:color="auto"/>
            </w:tcBorders>
            <w:shd w:val="clear" w:color="auto" w:fill="auto"/>
            <w:vAlign w:val="center"/>
          </w:tcPr>
          <w:p w:rsidR="001324F8" w:rsidRPr="001324F8" w:rsidRDefault="001324F8" w:rsidP="003B3A74">
            <w:pPr>
              <w:jc w:val="center"/>
            </w:pPr>
            <w:proofErr w:type="gramStart"/>
            <w:r w:rsidRPr="001324F8">
              <w:t>kable</w:t>
            </w:r>
            <w:proofErr w:type="gramEnd"/>
            <w:r w:rsidRPr="001324F8">
              <w:t>, urządzenia pomiarowe lub inne maszyny i urządzenia działające w pobliżu stanowiska pomiarowego</w:t>
            </w:r>
          </w:p>
        </w:tc>
        <w:tc>
          <w:tcPr>
            <w:tcW w:w="1418" w:type="dxa"/>
            <w:tcBorders>
              <w:top w:val="single" w:sz="12" w:space="0" w:color="auto"/>
            </w:tcBorders>
            <w:shd w:val="clear" w:color="auto" w:fill="auto"/>
            <w:vAlign w:val="center"/>
          </w:tcPr>
          <w:p w:rsidR="001324F8" w:rsidRPr="001324F8" w:rsidRDefault="001324F8" w:rsidP="003B3A74">
            <w:pPr>
              <w:jc w:val="center"/>
            </w:pPr>
            <w:proofErr w:type="gramStart"/>
            <w:r w:rsidRPr="001324F8">
              <w:t>szum</w:t>
            </w:r>
            <w:proofErr w:type="gramEnd"/>
            <w:r w:rsidRPr="001324F8">
              <w:t xml:space="preserve"> w sygnale pomiarowym</w:t>
            </w:r>
          </w:p>
        </w:tc>
        <w:tc>
          <w:tcPr>
            <w:tcW w:w="3685" w:type="dxa"/>
            <w:tcBorders>
              <w:top w:val="single" w:sz="12" w:space="0" w:color="auto"/>
            </w:tcBorders>
            <w:shd w:val="clear" w:color="auto" w:fill="auto"/>
            <w:vAlign w:val="center"/>
          </w:tcPr>
          <w:p w:rsidR="001324F8" w:rsidRPr="001324F8" w:rsidRDefault="001324F8" w:rsidP="001324F8">
            <w:pPr>
              <w:numPr>
                <w:ilvl w:val="0"/>
                <w:numId w:val="22"/>
              </w:numPr>
              <w:tabs>
                <w:tab w:val="clear" w:pos="720"/>
                <w:tab w:val="num" w:pos="355"/>
              </w:tabs>
              <w:ind w:left="355" w:hanging="283"/>
            </w:pPr>
            <w:proofErr w:type="gramStart"/>
            <w:r w:rsidRPr="001324F8">
              <w:t>eliminowanie</w:t>
            </w:r>
            <w:proofErr w:type="gramEnd"/>
            <w:r w:rsidRPr="001324F8">
              <w:t xml:space="preserve"> źródeł fal elektromagnetycznych z otoczenia urządzeń pomiarowych</w:t>
            </w:r>
          </w:p>
          <w:p w:rsidR="001324F8" w:rsidRPr="001324F8" w:rsidRDefault="001324F8" w:rsidP="001324F8">
            <w:pPr>
              <w:numPr>
                <w:ilvl w:val="0"/>
                <w:numId w:val="22"/>
              </w:numPr>
              <w:tabs>
                <w:tab w:val="clear" w:pos="720"/>
                <w:tab w:val="num" w:pos="355"/>
              </w:tabs>
              <w:ind w:left="355" w:hanging="283"/>
            </w:pPr>
            <w:proofErr w:type="gramStart"/>
            <w:r w:rsidRPr="001324F8">
              <w:t>układanie</w:t>
            </w:r>
            <w:proofErr w:type="gramEnd"/>
            <w:r w:rsidRPr="001324F8">
              <w:t xml:space="preserve"> kabli zasilających urządzenia osobno od kabli pomiarowych</w:t>
            </w:r>
          </w:p>
          <w:p w:rsidR="001324F8" w:rsidRPr="001324F8" w:rsidRDefault="001324F8" w:rsidP="001324F8">
            <w:pPr>
              <w:numPr>
                <w:ilvl w:val="0"/>
                <w:numId w:val="22"/>
              </w:numPr>
              <w:tabs>
                <w:tab w:val="clear" w:pos="720"/>
                <w:tab w:val="num" w:pos="355"/>
              </w:tabs>
              <w:ind w:left="355" w:hanging="283"/>
            </w:pPr>
            <w:proofErr w:type="gramStart"/>
            <w:r w:rsidRPr="001324F8">
              <w:t>stosowanie</w:t>
            </w:r>
            <w:proofErr w:type="gramEnd"/>
            <w:r w:rsidRPr="001324F8">
              <w:t xml:space="preserve"> urządzeń pomiarowych o niskiej emisji elektromagnetycznej</w:t>
            </w:r>
          </w:p>
        </w:tc>
      </w:tr>
      <w:tr w:rsidR="001324F8" w:rsidRPr="001324F8" w:rsidTr="003B3A74">
        <w:trPr>
          <w:trHeight w:val="1200"/>
        </w:trPr>
        <w:tc>
          <w:tcPr>
            <w:tcW w:w="1428" w:type="dxa"/>
            <w:tcBorders>
              <w:bottom w:val="single" w:sz="12" w:space="0" w:color="auto"/>
            </w:tcBorders>
            <w:shd w:val="clear" w:color="auto" w:fill="auto"/>
            <w:vAlign w:val="center"/>
          </w:tcPr>
          <w:p w:rsidR="001324F8" w:rsidRPr="001324F8" w:rsidRDefault="001324F8" w:rsidP="003B3A74">
            <w:pPr>
              <w:jc w:val="center"/>
            </w:pPr>
            <w:proofErr w:type="gramStart"/>
            <w:r w:rsidRPr="001324F8">
              <w:t>termiczne</w:t>
            </w:r>
            <w:proofErr w:type="gramEnd"/>
          </w:p>
        </w:tc>
        <w:tc>
          <w:tcPr>
            <w:tcW w:w="2551" w:type="dxa"/>
            <w:tcBorders>
              <w:bottom w:val="single" w:sz="12" w:space="0" w:color="auto"/>
            </w:tcBorders>
            <w:shd w:val="clear" w:color="auto" w:fill="auto"/>
            <w:vAlign w:val="center"/>
          </w:tcPr>
          <w:p w:rsidR="001324F8" w:rsidRPr="001324F8" w:rsidRDefault="001324F8" w:rsidP="003B3A74">
            <w:pPr>
              <w:jc w:val="center"/>
            </w:pPr>
            <w:proofErr w:type="gramStart"/>
            <w:r w:rsidRPr="001324F8">
              <w:t>czujniki</w:t>
            </w:r>
            <w:proofErr w:type="gramEnd"/>
            <w:r w:rsidRPr="001324F8">
              <w:t>, kable i urządzenia pomiarowe w polu zmiennych temperatur</w:t>
            </w:r>
          </w:p>
        </w:tc>
        <w:tc>
          <w:tcPr>
            <w:tcW w:w="1418" w:type="dxa"/>
            <w:tcBorders>
              <w:bottom w:val="single" w:sz="12" w:space="0" w:color="auto"/>
            </w:tcBorders>
            <w:shd w:val="clear" w:color="auto" w:fill="auto"/>
            <w:vAlign w:val="center"/>
          </w:tcPr>
          <w:p w:rsidR="001324F8" w:rsidRPr="001324F8" w:rsidRDefault="001324F8" w:rsidP="003B3A74">
            <w:pPr>
              <w:jc w:val="center"/>
            </w:pPr>
            <w:proofErr w:type="gramStart"/>
            <w:r w:rsidRPr="001324F8">
              <w:t>szum</w:t>
            </w:r>
            <w:proofErr w:type="gramEnd"/>
            <w:r w:rsidRPr="001324F8">
              <w:t xml:space="preserve"> w sygnale pomiarowym</w:t>
            </w:r>
          </w:p>
        </w:tc>
        <w:tc>
          <w:tcPr>
            <w:tcW w:w="3685" w:type="dxa"/>
            <w:tcBorders>
              <w:bottom w:val="single" w:sz="12" w:space="0" w:color="auto"/>
            </w:tcBorders>
            <w:shd w:val="clear" w:color="auto" w:fill="auto"/>
            <w:vAlign w:val="center"/>
          </w:tcPr>
          <w:p w:rsidR="001324F8" w:rsidRPr="001324F8" w:rsidRDefault="001324F8" w:rsidP="001324F8">
            <w:pPr>
              <w:numPr>
                <w:ilvl w:val="0"/>
                <w:numId w:val="22"/>
              </w:numPr>
              <w:tabs>
                <w:tab w:val="clear" w:pos="720"/>
                <w:tab w:val="num" w:pos="355"/>
              </w:tabs>
              <w:ind w:left="355" w:hanging="283"/>
            </w:pPr>
            <w:proofErr w:type="gramStart"/>
            <w:r w:rsidRPr="001324F8">
              <w:t>utrzymywanie</w:t>
            </w:r>
            <w:proofErr w:type="gramEnd"/>
            <w:r w:rsidRPr="001324F8">
              <w:t xml:space="preserve"> możliwie stałej temperatury podczas pomiaru</w:t>
            </w:r>
          </w:p>
          <w:p w:rsidR="001324F8" w:rsidRPr="001324F8" w:rsidRDefault="001324F8" w:rsidP="001324F8">
            <w:pPr>
              <w:numPr>
                <w:ilvl w:val="0"/>
                <w:numId w:val="22"/>
              </w:numPr>
              <w:tabs>
                <w:tab w:val="clear" w:pos="720"/>
                <w:tab w:val="num" w:pos="355"/>
              </w:tabs>
              <w:ind w:left="355" w:hanging="283"/>
            </w:pPr>
            <w:proofErr w:type="gramStart"/>
            <w:r w:rsidRPr="001324F8">
              <w:t>przechowywanie</w:t>
            </w:r>
            <w:proofErr w:type="gramEnd"/>
            <w:r w:rsidRPr="001324F8">
              <w:t xml:space="preserve"> czujników, kabli i urządzeń pomiarowych w jednolitych warunkach termicznych</w:t>
            </w:r>
          </w:p>
        </w:tc>
      </w:tr>
      <w:tr w:rsidR="001324F8" w:rsidRPr="001324F8" w:rsidTr="003B3A74">
        <w:trPr>
          <w:trHeight w:val="301"/>
        </w:trPr>
        <w:tc>
          <w:tcPr>
            <w:tcW w:w="9082" w:type="dxa"/>
            <w:gridSpan w:val="4"/>
            <w:tcBorders>
              <w:top w:val="single" w:sz="12" w:space="0" w:color="auto"/>
              <w:bottom w:val="single" w:sz="12" w:space="0" w:color="auto"/>
            </w:tcBorders>
            <w:shd w:val="clear" w:color="auto" w:fill="auto"/>
            <w:vAlign w:val="center"/>
          </w:tcPr>
          <w:p w:rsidR="001324F8" w:rsidRPr="001324F8" w:rsidRDefault="001324F8" w:rsidP="003B3A74">
            <w:pPr>
              <w:jc w:val="center"/>
              <w:rPr>
                <w:b/>
              </w:rPr>
            </w:pPr>
            <w:r w:rsidRPr="001324F8">
              <w:rPr>
                <w:b/>
              </w:rPr>
              <w:t>Zakłócenie</w:t>
            </w:r>
          </w:p>
        </w:tc>
      </w:tr>
      <w:tr w:rsidR="001324F8" w:rsidRPr="001324F8" w:rsidTr="003B3A74">
        <w:trPr>
          <w:trHeight w:val="900"/>
        </w:trPr>
        <w:tc>
          <w:tcPr>
            <w:tcW w:w="1428" w:type="dxa"/>
            <w:tcBorders>
              <w:top w:val="single" w:sz="12" w:space="0" w:color="auto"/>
            </w:tcBorders>
            <w:shd w:val="clear" w:color="auto" w:fill="auto"/>
            <w:vAlign w:val="center"/>
          </w:tcPr>
          <w:p w:rsidR="001324F8" w:rsidRPr="001324F8" w:rsidRDefault="001324F8" w:rsidP="003B3A74">
            <w:pPr>
              <w:jc w:val="center"/>
            </w:pPr>
            <w:proofErr w:type="gramStart"/>
            <w:r w:rsidRPr="001324F8">
              <w:t>akustyczne</w:t>
            </w:r>
            <w:proofErr w:type="gramEnd"/>
          </w:p>
        </w:tc>
        <w:tc>
          <w:tcPr>
            <w:tcW w:w="2551" w:type="dxa"/>
            <w:tcBorders>
              <w:top w:val="single" w:sz="12" w:space="0" w:color="auto"/>
            </w:tcBorders>
            <w:shd w:val="clear" w:color="auto" w:fill="auto"/>
            <w:vAlign w:val="center"/>
          </w:tcPr>
          <w:p w:rsidR="001324F8" w:rsidRPr="001324F8" w:rsidRDefault="001324F8" w:rsidP="003B3A74">
            <w:pPr>
              <w:jc w:val="center"/>
            </w:pPr>
            <w:proofErr w:type="gramStart"/>
            <w:r w:rsidRPr="001324F8">
              <w:t>powietrze</w:t>
            </w:r>
            <w:proofErr w:type="gramEnd"/>
            <w:r w:rsidRPr="001324F8">
              <w:t xml:space="preserve"> otaczające stanowisko pomiarowe</w:t>
            </w:r>
          </w:p>
        </w:tc>
        <w:tc>
          <w:tcPr>
            <w:tcW w:w="1418" w:type="dxa"/>
            <w:tcBorders>
              <w:top w:val="single" w:sz="12" w:space="0" w:color="auto"/>
            </w:tcBorders>
            <w:shd w:val="clear" w:color="auto" w:fill="auto"/>
            <w:vAlign w:val="center"/>
          </w:tcPr>
          <w:p w:rsidR="001324F8" w:rsidRPr="001324F8" w:rsidRDefault="001324F8" w:rsidP="003B3A74">
            <w:pPr>
              <w:jc w:val="center"/>
            </w:pPr>
            <w:proofErr w:type="gramStart"/>
            <w:r w:rsidRPr="001324F8">
              <w:t>wymuszenie</w:t>
            </w:r>
            <w:proofErr w:type="gramEnd"/>
            <w:r w:rsidRPr="001324F8">
              <w:t xml:space="preserve"> działające na badany obiekt</w:t>
            </w:r>
          </w:p>
        </w:tc>
        <w:tc>
          <w:tcPr>
            <w:tcW w:w="3685" w:type="dxa"/>
            <w:tcBorders>
              <w:top w:val="single" w:sz="12" w:space="0" w:color="auto"/>
            </w:tcBorders>
            <w:shd w:val="clear" w:color="auto" w:fill="auto"/>
            <w:vAlign w:val="center"/>
          </w:tcPr>
          <w:p w:rsidR="001324F8" w:rsidRPr="001324F8" w:rsidRDefault="001324F8" w:rsidP="001324F8">
            <w:pPr>
              <w:numPr>
                <w:ilvl w:val="0"/>
                <w:numId w:val="22"/>
              </w:numPr>
              <w:tabs>
                <w:tab w:val="clear" w:pos="720"/>
                <w:tab w:val="num" w:pos="355"/>
              </w:tabs>
              <w:ind w:left="355" w:hanging="283"/>
            </w:pPr>
            <w:proofErr w:type="gramStart"/>
            <w:r w:rsidRPr="001324F8">
              <w:t>izolacja</w:t>
            </w:r>
            <w:proofErr w:type="gramEnd"/>
            <w:r w:rsidRPr="001324F8">
              <w:t xml:space="preserve"> akustyczna stanowiska pomiarowego</w:t>
            </w:r>
          </w:p>
          <w:p w:rsidR="001324F8" w:rsidRPr="001324F8" w:rsidRDefault="001324F8" w:rsidP="001324F8">
            <w:pPr>
              <w:numPr>
                <w:ilvl w:val="0"/>
                <w:numId w:val="22"/>
              </w:numPr>
              <w:tabs>
                <w:tab w:val="clear" w:pos="720"/>
                <w:tab w:val="num" w:pos="355"/>
              </w:tabs>
              <w:ind w:left="355" w:hanging="283"/>
            </w:pPr>
            <w:proofErr w:type="gramStart"/>
            <w:r w:rsidRPr="001324F8">
              <w:t>eliminacja</w:t>
            </w:r>
            <w:proofErr w:type="gramEnd"/>
            <w:r w:rsidRPr="001324F8">
              <w:t xml:space="preserve"> zarejestrowanych realizacji z zakłóceniami</w:t>
            </w:r>
          </w:p>
        </w:tc>
      </w:tr>
      <w:tr w:rsidR="001324F8" w:rsidRPr="001324F8" w:rsidTr="003B3A74">
        <w:trPr>
          <w:trHeight w:val="900"/>
        </w:trPr>
        <w:tc>
          <w:tcPr>
            <w:tcW w:w="1428" w:type="dxa"/>
            <w:shd w:val="clear" w:color="auto" w:fill="auto"/>
            <w:vAlign w:val="center"/>
          </w:tcPr>
          <w:p w:rsidR="001324F8" w:rsidRPr="001324F8" w:rsidRDefault="001324F8" w:rsidP="003B3A74">
            <w:pPr>
              <w:jc w:val="center"/>
            </w:pPr>
            <w:proofErr w:type="gramStart"/>
            <w:r w:rsidRPr="001324F8">
              <w:t>mechaniczne</w:t>
            </w:r>
            <w:proofErr w:type="gramEnd"/>
          </w:p>
        </w:tc>
        <w:tc>
          <w:tcPr>
            <w:tcW w:w="2551" w:type="dxa"/>
            <w:shd w:val="clear" w:color="auto" w:fill="auto"/>
            <w:vAlign w:val="center"/>
          </w:tcPr>
          <w:p w:rsidR="001324F8" w:rsidRPr="001324F8" w:rsidRDefault="001324F8" w:rsidP="003B3A74">
            <w:pPr>
              <w:jc w:val="center"/>
            </w:pPr>
            <w:proofErr w:type="gramStart"/>
            <w:r w:rsidRPr="001324F8">
              <w:t>podpory</w:t>
            </w:r>
            <w:proofErr w:type="gramEnd"/>
            <w:r w:rsidRPr="001324F8">
              <w:t xml:space="preserve"> stanowiska pomiarowego</w:t>
            </w:r>
          </w:p>
        </w:tc>
        <w:tc>
          <w:tcPr>
            <w:tcW w:w="1418" w:type="dxa"/>
            <w:shd w:val="clear" w:color="auto" w:fill="auto"/>
            <w:vAlign w:val="center"/>
          </w:tcPr>
          <w:p w:rsidR="001324F8" w:rsidRPr="001324F8" w:rsidRDefault="001324F8" w:rsidP="003B3A74">
            <w:pPr>
              <w:jc w:val="center"/>
            </w:pPr>
            <w:proofErr w:type="gramStart"/>
            <w:r w:rsidRPr="001324F8">
              <w:t>wymuszenie</w:t>
            </w:r>
            <w:proofErr w:type="gramEnd"/>
            <w:r w:rsidRPr="001324F8">
              <w:t xml:space="preserve"> działające na badany obiekt</w:t>
            </w:r>
          </w:p>
        </w:tc>
        <w:tc>
          <w:tcPr>
            <w:tcW w:w="3685" w:type="dxa"/>
            <w:shd w:val="clear" w:color="auto" w:fill="auto"/>
            <w:vAlign w:val="center"/>
          </w:tcPr>
          <w:p w:rsidR="001324F8" w:rsidRPr="001324F8" w:rsidRDefault="001324F8" w:rsidP="001324F8">
            <w:pPr>
              <w:numPr>
                <w:ilvl w:val="0"/>
                <w:numId w:val="22"/>
              </w:numPr>
              <w:tabs>
                <w:tab w:val="clear" w:pos="720"/>
                <w:tab w:val="num" w:pos="355"/>
              </w:tabs>
              <w:ind w:left="355" w:hanging="283"/>
            </w:pPr>
            <w:proofErr w:type="gramStart"/>
            <w:r w:rsidRPr="001324F8">
              <w:t>wibroizolacja</w:t>
            </w:r>
            <w:proofErr w:type="gramEnd"/>
            <w:r w:rsidRPr="001324F8">
              <w:t xml:space="preserve"> stanowiska pomiarowego</w:t>
            </w:r>
          </w:p>
          <w:p w:rsidR="001324F8" w:rsidRPr="001324F8" w:rsidRDefault="001324F8" w:rsidP="001324F8">
            <w:pPr>
              <w:numPr>
                <w:ilvl w:val="0"/>
                <w:numId w:val="22"/>
              </w:numPr>
              <w:tabs>
                <w:tab w:val="clear" w:pos="720"/>
                <w:tab w:val="num" w:pos="355"/>
              </w:tabs>
              <w:ind w:left="355" w:hanging="283"/>
            </w:pPr>
            <w:proofErr w:type="gramStart"/>
            <w:r w:rsidRPr="001324F8">
              <w:t>eliminacja</w:t>
            </w:r>
            <w:proofErr w:type="gramEnd"/>
            <w:r w:rsidRPr="001324F8">
              <w:t xml:space="preserve"> zarejestrowanych realizacji z zakłóceniami</w:t>
            </w:r>
          </w:p>
        </w:tc>
      </w:tr>
    </w:tbl>
    <w:p w:rsidR="00E03370" w:rsidRDefault="00E03370" w:rsidP="00EC0DAC">
      <w:pPr>
        <w:pStyle w:val="Nagwek1"/>
        <w:numPr>
          <w:ilvl w:val="0"/>
          <w:numId w:val="1"/>
        </w:numPr>
        <w:ind w:left="397" w:hanging="397"/>
      </w:pPr>
      <w:bookmarkStart w:id="40" w:name="_Toc410583394"/>
      <w:r>
        <w:t>Przydatne narzędzi</w:t>
      </w:r>
      <w:r w:rsidR="00AA0059">
        <w:t>a</w:t>
      </w:r>
      <w:r>
        <w:t xml:space="preserve"> w Wordzie</w:t>
      </w:r>
      <w:bookmarkEnd w:id="40"/>
    </w:p>
    <w:p w:rsidR="00A65F50" w:rsidRDefault="00866E2A" w:rsidP="00EC0DAC">
      <w:pPr>
        <w:ind w:firstLine="397"/>
        <w:jc w:val="both"/>
      </w:pPr>
      <w:r>
        <w:t xml:space="preserve">Poniżej kilka luźnych uwag i rad, które mogą się przydać podczas edycji dokumentów w Wordzie bardziej i mniej zaawansowanym użytkownikom. Czekam na uwagi od wszystkich, którzy mają swoje pomysły </w:t>
      </w:r>
      <w:r w:rsidR="00CE298E">
        <w:t>czy</w:t>
      </w:r>
      <w:r>
        <w:t xml:space="preserve"> ulubione </w:t>
      </w:r>
      <w:r w:rsidR="00A40DCF">
        <w:t>tricki i chcą się nimi podzielić</w:t>
      </w:r>
      <w:r w:rsidR="00CE298E">
        <w:t>. Proszę</w:t>
      </w:r>
      <w:r w:rsidR="00A40DCF">
        <w:t xml:space="preserve"> pisa</w:t>
      </w:r>
      <w:r w:rsidR="00CE298E">
        <w:t>ć</w:t>
      </w:r>
      <w:r w:rsidR="00A40DCF">
        <w:t xml:space="preserve"> do mnie pod adresem: </w:t>
      </w:r>
      <w:hyperlink r:id="rId23" w:history="1">
        <w:r w:rsidR="00A40DCF" w:rsidRPr="00A5123A">
          <w:rPr>
            <w:rStyle w:val="Hipercze"/>
          </w:rPr>
          <w:t>jaroslaw.zwolski@pwr.edu.pl</w:t>
        </w:r>
      </w:hyperlink>
      <w:r w:rsidR="00A40DCF">
        <w:t>.</w:t>
      </w:r>
    </w:p>
    <w:p w:rsidR="00A40DCF" w:rsidRPr="00DF7B19" w:rsidRDefault="00A40DCF" w:rsidP="00F465CC">
      <w:pPr>
        <w:keepNext/>
        <w:spacing w:before="160"/>
        <w:ind w:firstLine="397"/>
        <w:jc w:val="both"/>
        <w:rPr>
          <w:u w:val="single"/>
        </w:rPr>
      </w:pPr>
      <w:r w:rsidRPr="00DF7B19">
        <w:rPr>
          <w:u w:val="single"/>
        </w:rPr>
        <w:t>Uwaga 1</w:t>
      </w:r>
      <w:r w:rsidR="00610D1B">
        <w:rPr>
          <w:u w:val="single"/>
        </w:rPr>
        <w:t>. Poruszanie się po dokumencie</w:t>
      </w:r>
    </w:p>
    <w:p w:rsidR="00A65F50" w:rsidRDefault="00A40DCF" w:rsidP="00EC0DAC">
      <w:pPr>
        <w:ind w:firstLine="397"/>
        <w:jc w:val="both"/>
      </w:pPr>
      <w:r>
        <w:t>Poruszanie się po dokumencie za pomocą samej myszki i klikania w paski przewijania jest powolne i czasem doprowadza mnie do rozpaczy. Poniżej kilka przydatnych skrótów klawiszowych służących do szybkiego poruszania się po edytowanym tekście.</w:t>
      </w:r>
    </w:p>
    <w:p w:rsidR="00A65F50" w:rsidRDefault="0076635F" w:rsidP="00DF7B19">
      <w:pPr>
        <w:tabs>
          <w:tab w:val="left" w:leader="dot" w:pos="4395"/>
        </w:tabs>
        <w:ind w:firstLine="397"/>
        <w:jc w:val="both"/>
      </w:pPr>
      <w:proofErr w:type="spellStart"/>
      <w:r>
        <w:t>Shift</w:t>
      </w:r>
      <w:proofErr w:type="spellEnd"/>
      <w:r>
        <w:t xml:space="preserve"> + F5</w:t>
      </w:r>
      <w:r w:rsidR="00A40DCF">
        <w:tab/>
        <w:t>– skok do ostatnio edytowanego miejsca</w:t>
      </w:r>
    </w:p>
    <w:p w:rsidR="00A40DCF" w:rsidRDefault="00A40DCF" w:rsidP="00DF7B19">
      <w:pPr>
        <w:tabs>
          <w:tab w:val="left" w:leader="dot" w:pos="4395"/>
        </w:tabs>
        <w:ind w:firstLine="397"/>
        <w:jc w:val="both"/>
      </w:pPr>
      <w:proofErr w:type="spellStart"/>
      <w:r>
        <w:t>Ctrl</w:t>
      </w:r>
      <w:proofErr w:type="spellEnd"/>
      <w:r>
        <w:t xml:space="preserve"> + </w:t>
      </w:r>
      <w:proofErr w:type="spellStart"/>
      <w:r>
        <w:t>PageDown</w:t>
      </w:r>
      <w:proofErr w:type="spellEnd"/>
      <w:r>
        <w:t>/</w:t>
      </w:r>
      <w:proofErr w:type="spellStart"/>
      <w:r>
        <w:t>PageUp</w:t>
      </w:r>
      <w:proofErr w:type="spellEnd"/>
      <w:r>
        <w:tab/>
        <w:t>– skok do ostatnio edytowanego miejsca</w:t>
      </w:r>
    </w:p>
    <w:p w:rsidR="0076635F" w:rsidRDefault="0076635F" w:rsidP="00DF7B19">
      <w:pPr>
        <w:tabs>
          <w:tab w:val="left" w:leader="dot" w:pos="4395"/>
        </w:tabs>
        <w:ind w:firstLine="397"/>
        <w:jc w:val="both"/>
      </w:pPr>
      <w:proofErr w:type="spellStart"/>
      <w:r>
        <w:t>Ctrl</w:t>
      </w:r>
      <w:proofErr w:type="spellEnd"/>
      <w:r>
        <w:t xml:space="preserve"> + </w:t>
      </w:r>
      <w:r w:rsidR="00A40DCF">
        <w:t>Strzałka w prawo lub w lewo</w:t>
      </w:r>
      <w:r w:rsidR="00A40DCF">
        <w:tab/>
        <w:t>– przesuniecie kursora o jedno słowo</w:t>
      </w:r>
    </w:p>
    <w:p w:rsidR="00A40DCF" w:rsidRDefault="00A40DCF" w:rsidP="00DF7B19">
      <w:pPr>
        <w:tabs>
          <w:tab w:val="left" w:leader="dot" w:pos="4395"/>
        </w:tabs>
        <w:ind w:firstLine="397"/>
        <w:jc w:val="both"/>
      </w:pPr>
      <w:proofErr w:type="spellStart"/>
      <w:r>
        <w:t>Ctrl</w:t>
      </w:r>
      <w:proofErr w:type="spellEnd"/>
      <w:r>
        <w:t xml:space="preserve"> + Strzałka w górę lub w dół</w:t>
      </w:r>
      <w:r>
        <w:tab/>
        <w:t>– przesuniecie kursora o jeden akapit</w:t>
      </w:r>
    </w:p>
    <w:p w:rsidR="00A40DCF" w:rsidRDefault="00A40DCF" w:rsidP="00DF7B19">
      <w:pPr>
        <w:tabs>
          <w:tab w:val="left" w:leader="dot" w:pos="4395"/>
        </w:tabs>
        <w:ind w:firstLine="397"/>
        <w:jc w:val="both"/>
      </w:pPr>
      <w:r>
        <w:t>Home</w:t>
      </w:r>
      <w:r>
        <w:tab/>
        <w:t>– przesuniecie kursora na początek linii</w:t>
      </w:r>
    </w:p>
    <w:p w:rsidR="00A40DCF" w:rsidRDefault="00A40DCF" w:rsidP="00DF7B19">
      <w:pPr>
        <w:tabs>
          <w:tab w:val="left" w:leader="dot" w:pos="4395"/>
        </w:tabs>
        <w:ind w:firstLine="397"/>
        <w:jc w:val="both"/>
      </w:pPr>
      <w:proofErr w:type="spellStart"/>
      <w:r>
        <w:t>Ctrl</w:t>
      </w:r>
      <w:proofErr w:type="spellEnd"/>
      <w:r>
        <w:t xml:space="preserve"> + Home</w:t>
      </w:r>
      <w:r>
        <w:tab/>
        <w:t>– przesuniecie kursora na początek dokumentu</w:t>
      </w:r>
    </w:p>
    <w:p w:rsidR="00A40DCF" w:rsidRDefault="00A40DCF" w:rsidP="00DF7B19">
      <w:pPr>
        <w:tabs>
          <w:tab w:val="left" w:leader="dot" w:pos="4395"/>
        </w:tabs>
        <w:ind w:firstLine="397"/>
        <w:jc w:val="both"/>
      </w:pPr>
      <w:r>
        <w:t>End</w:t>
      </w:r>
      <w:r>
        <w:tab/>
        <w:t>– przesuniecie kursora na koniec linii</w:t>
      </w:r>
    </w:p>
    <w:p w:rsidR="00A40DCF" w:rsidRDefault="00A40DCF" w:rsidP="00DF7B19">
      <w:pPr>
        <w:tabs>
          <w:tab w:val="left" w:leader="dot" w:pos="4395"/>
        </w:tabs>
        <w:ind w:firstLine="397"/>
        <w:jc w:val="both"/>
      </w:pPr>
      <w:proofErr w:type="spellStart"/>
      <w:r>
        <w:t>Ctrl</w:t>
      </w:r>
      <w:proofErr w:type="spellEnd"/>
      <w:r>
        <w:t xml:space="preserve"> + End</w:t>
      </w:r>
      <w:r>
        <w:tab/>
        <w:t>– przesuniecie kursora na koniec dokumentu</w:t>
      </w:r>
    </w:p>
    <w:p w:rsidR="00A40DCF" w:rsidRDefault="00A40DCF" w:rsidP="00DF7B19">
      <w:pPr>
        <w:tabs>
          <w:tab w:val="left" w:leader="dot" w:pos="4395"/>
        </w:tabs>
        <w:ind w:firstLine="397"/>
        <w:jc w:val="both"/>
      </w:pPr>
      <w:proofErr w:type="spellStart"/>
      <w:r>
        <w:t>Tab</w:t>
      </w:r>
      <w:proofErr w:type="spellEnd"/>
      <w:r>
        <w:tab/>
        <w:t>– przesuniecie do następnej komórki w tabeli</w:t>
      </w:r>
    </w:p>
    <w:p w:rsidR="00DF7B19" w:rsidRPr="00DF7B19" w:rsidRDefault="00DF7B19" w:rsidP="00F465CC">
      <w:pPr>
        <w:keepNext/>
        <w:spacing w:before="160"/>
        <w:ind w:firstLine="397"/>
        <w:jc w:val="both"/>
        <w:rPr>
          <w:u w:val="single"/>
        </w:rPr>
      </w:pPr>
      <w:r w:rsidRPr="00DF7B19">
        <w:rPr>
          <w:u w:val="single"/>
        </w:rPr>
        <w:lastRenderedPageBreak/>
        <w:t xml:space="preserve">Uwaga </w:t>
      </w:r>
      <w:r>
        <w:rPr>
          <w:u w:val="single"/>
        </w:rPr>
        <w:t>2</w:t>
      </w:r>
      <w:r w:rsidR="00610D1B">
        <w:rPr>
          <w:u w:val="single"/>
        </w:rPr>
        <w:t>. Zaznaczanie tekstu</w:t>
      </w:r>
    </w:p>
    <w:p w:rsidR="00DF7B19" w:rsidRDefault="00DF7B19" w:rsidP="00DF7B19">
      <w:pPr>
        <w:ind w:firstLine="397"/>
        <w:jc w:val="both"/>
      </w:pPr>
      <w:r>
        <w:t>Zaznaczanie tekstu za pomocą samej myszki czasem jest trudne. Poniżej kilka przydatnych skrótów klawiszowych służących do szybkiego zaznaczania tekstu. Precyzyjnie i szybko.</w:t>
      </w:r>
    </w:p>
    <w:p w:rsidR="00DF7B19" w:rsidRDefault="00DF7B19" w:rsidP="00DF7B19">
      <w:pPr>
        <w:tabs>
          <w:tab w:val="left" w:leader="dot" w:pos="4395"/>
        </w:tabs>
        <w:ind w:firstLine="397"/>
        <w:jc w:val="both"/>
      </w:pPr>
      <w:proofErr w:type="spellStart"/>
      <w:r>
        <w:t>Ctrl</w:t>
      </w:r>
      <w:proofErr w:type="spellEnd"/>
      <w:r>
        <w:t xml:space="preserve"> + </w:t>
      </w:r>
      <w:proofErr w:type="spellStart"/>
      <w:r>
        <w:t>Shift</w:t>
      </w:r>
      <w:proofErr w:type="spellEnd"/>
      <w:r>
        <w:t xml:space="preserve"> + Strzałka w prawo lub w lewo</w:t>
      </w:r>
      <w:r>
        <w:tab/>
        <w:t>– zaznaczenie jednego słowa</w:t>
      </w:r>
    </w:p>
    <w:p w:rsidR="00DF7B19" w:rsidRDefault="00DF7B19" w:rsidP="00DF7B19">
      <w:pPr>
        <w:tabs>
          <w:tab w:val="left" w:leader="dot" w:pos="4395"/>
        </w:tabs>
        <w:ind w:firstLine="397"/>
        <w:jc w:val="both"/>
      </w:pPr>
      <w:proofErr w:type="spellStart"/>
      <w:r>
        <w:t>Ctrl</w:t>
      </w:r>
      <w:proofErr w:type="spellEnd"/>
      <w:r>
        <w:t xml:space="preserve"> + </w:t>
      </w:r>
      <w:proofErr w:type="spellStart"/>
      <w:r>
        <w:t>Shift</w:t>
      </w:r>
      <w:proofErr w:type="spellEnd"/>
      <w:r>
        <w:t xml:space="preserve"> + Strzałka w górę lub w dół</w:t>
      </w:r>
      <w:r>
        <w:tab/>
        <w:t>– zaznaczenie jednego akapitu</w:t>
      </w:r>
    </w:p>
    <w:p w:rsidR="00DF7B19" w:rsidRDefault="00DF7B19" w:rsidP="00DF7B19">
      <w:pPr>
        <w:tabs>
          <w:tab w:val="left" w:leader="dot" w:pos="4395"/>
        </w:tabs>
        <w:ind w:firstLine="397"/>
        <w:jc w:val="both"/>
      </w:pPr>
      <w:proofErr w:type="spellStart"/>
      <w:r>
        <w:t>Shift</w:t>
      </w:r>
      <w:proofErr w:type="spellEnd"/>
      <w:r>
        <w:t xml:space="preserve"> + Home</w:t>
      </w:r>
      <w:r>
        <w:tab/>
        <w:t>– zaznaczenie tekstu do początku linii</w:t>
      </w:r>
    </w:p>
    <w:p w:rsidR="00DF7B19" w:rsidRDefault="00DF7B19" w:rsidP="00DF7B19">
      <w:pPr>
        <w:tabs>
          <w:tab w:val="left" w:leader="dot" w:pos="4395"/>
        </w:tabs>
        <w:ind w:firstLine="397"/>
        <w:jc w:val="both"/>
      </w:pPr>
      <w:proofErr w:type="spellStart"/>
      <w:r>
        <w:t>Ctrl</w:t>
      </w:r>
      <w:proofErr w:type="spellEnd"/>
      <w:r>
        <w:t xml:space="preserve"> + </w:t>
      </w:r>
      <w:proofErr w:type="spellStart"/>
      <w:r>
        <w:t>Shift</w:t>
      </w:r>
      <w:proofErr w:type="spellEnd"/>
      <w:r>
        <w:t xml:space="preserve"> + Home</w:t>
      </w:r>
      <w:r>
        <w:tab/>
        <w:t>– zaznaczenie tekstu do początku dokumentu</w:t>
      </w:r>
    </w:p>
    <w:p w:rsidR="00DF7B19" w:rsidRDefault="00DF7B19" w:rsidP="00DF7B19">
      <w:pPr>
        <w:tabs>
          <w:tab w:val="left" w:leader="dot" w:pos="4395"/>
        </w:tabs>
        <w:ind w:firstLine="397"/>
        <w:jc w:val="both"/>
      </w:pPr>
      <w:proofErr w:type="spellStart"/>
      <w:r>
        <w:t>Shift</w:t>
      </w:r>
      <w:proofErr w:type="spellEnd"/>
      <w:r>
        <w:t xml:space="preserve"> + End</w:t>
      </w:r>
      <w:r>
        <w:tab/>
        <w:t>– zaznaczenie tekstu do końca linii</w:t>
      </w:r>
    </w:p>
    <w:p w:rsidR="00DF7B19" w:rsidRDefault="00DF7B19" w:rsidP="00DF7B19">
      <w:pPr>
        <w:tabs>
          <w:tab w:val="left" w:leader="dot" w:pos="4395"/>
        </w:tabs>
        <w:ind w:firstLine="397"/>
        <w:jc w:val="both"/>
      </w:pPr>
      <w:proofErr w:type="spellStart"/>
      <w:r>
        <w:t>Ctrl</w:t>
      </w:r>
      <w:proofErr w:type="spellEnd"/>
      <w:r>
        <w:t xml:space="preserve"> + </w:t>
      </w:r>
      <w:proofErr w:type="spellStart"/>
      <w:r>
        <w:t>Shift</w:t>
      </w:r>
      <w:proofErr w:type="spellEnd"/>
      <w:r>
        <w:t xml:space="preserve"> + End</w:t>
      </w:r>
      <w:r>
        <w:tab/>
        <w:t>– zaznaczenie tekstu do końca dokumentu</w:t>
      </w:r>
    </w:p>
    <w:p w:rsidR="00CE298E" w:rsidRPr="00DF7B19" w:rsidRDefault="00CE298E" w:rsidP="00F465CC">
      <w:pPr>
        <w:keepNext/>
        <w:spacing w:before="160"/>
        <w:ind w:firstLine="397"/>
        <w:jc w:val="both"/>
        <w:rPr>
          <w:u w:val="single"/>
        </w:rPr>
      </w:pPr>
      <w:r w:rsidRPr="00DF7B19">
        <w:rPr>
          <w:u w:val="single"/>
        </w:rPr>
        <w:t xml:space="preserve">Uwaga </w:t>
      </w:r>
      <w:r>
        <w:rPr>
          <w:u w:val="single"/>
        </w:rPr>
        <w:t>3</w:t>
      </w:r>
      <w:r w:rsidR="00610D1B">
        <w:rPr>
          <w:u w:val="single"/>
        </w:rPr>
        <w:t>. Edycja i formatowanie dokumentu</w:t>
      </w:r>
    </w:p>
    <w:p w:rsidR="00CE298E" w:rsidRDefault="00CE298E" w:rsidP="00CE298E">
      <w:pPr>
        <w:ind w:firstLine="397"/>
        <w:jc w:val="both"/>
      </w:pPr>
      <w:r>
        <w:t>Gdyby ktoś zapytał</w:t>
      </w:r>
      <w:r w:rsidR="00F82046">
        <w:t>,</w:t>
      </w:r>
      <w:r>
        <w:t xml:space="preserve"> jaką przyjąć kolejność przy pisaniu i formatowaniu dłuższego tekstu</w:t>
      </w:r>
      <w:r w:rsidR="00F82046">
        <w:t>,</w:t>
      </w:r>
      <w:r>
        <w:t xml:space="preserve"> to odpowiedziałbym tak:</w:t>
      </w:r>
    </w:p>
    <w:p w:rsidR="00CE298E" w:rsidRDefault="00CE298E" w:rsidP="00CE298E">
      <w:pPr>
        <w:pStyle w:val="Akapitzlist"/>
        <w:numPr>
          <w:ilvl w:val="0"/>
          <w:numId w:val="20"/>
        </w:numPr>
        <w:jc w:val="both"/>
      </w:pPr>
      <w:r>
        <w:t>Wklepanie listy nagłówków, czyli „szkieletu” dokumentu. Sformatowanie wyglądu nagłówków wszystkich poziomów (najczęściej nie więcej niż 3).</w:t>
      </w:r>
    </w:p>
    <w:p w:rsidR="00CE298E" w:rsidRDefault="00CE298E" w:rsidP="00CE298E">
      <w:pPr>
        <w:pStyle w:val="Akapitzlist"/>
        <w:numPr>
          <w:ilvl w:val="0"/>
          <w:numId w:val="20"/>
        </w:numPr>
        <w:jc w:val="both"/>
      </w:pPr>
      <w:r>
        <w:t>Wpisanie pierwszego akapitu tekstu i sformatowanie go do najdrobniejszego szczegółu.</w:t>
      </w:r>
    </w:p>
    <w:p w:rsidR="00CE298E" w:rsidRDefault="00CE298E" w:rsidP="00CE298E">
      <w:pPr>
        <w:pStyle w:val="Akapitzlist"/>
        <w:numPr>
          <w:ilvl w:val="0"/>
          <w:numId w:val="20"/>
        </w:numPr>
        <w:jc w:val="both"/>
      </w:pPr>
      <w:r>
        <w:t>Wprowadzenie pozostałego tekstu</w:t>
      </w:r>
      <w:r w:rsidR="00F82046">
        <w:t xml:space="preserve"> z zachowaniem opracowanych już formatów. Tekst kopiowany z innych źródeł proponuję formatować na bieżąco </w:t>
      </w:r>
      <w:r w:rsidR="00F82046" w:rsidRPr="00F82046">
        <w:rPr>
          <w:b/>
        </w:rPr>
        <w:t>Malarzem formatów</w:t>
      </w:r>
      <w:r w:rsidR="00F82046">
        <w:t>.</w:t>
      </w:r>
    </w:p>
    <w:p w:rsidR="00F82046" w:rsidRDefault="004701D1" w:rsidP="00CE298E">
      <w:pPr>
        <w:pStyle w:val="Akapitzlist"/>
        <w:numPr>
          <w:ilvl w:val="0"/>
          <w:numId w:val="20"/>
        </w:numPr>
        <w:jc w:val="both"/>
      </w:pPr>
      <w:r>
        <w:t xml:space="preserve">Tak samo jak z pierwszym akapitem proponuję zrobić z pierwszą tabelą czy pierwszym rysunkiem: stworzyć, sformatować i kopiować </w:t>
      </w:r>
      <w:r w:rsidR="00610D1B">
        <w:t xml:space="preserve">konsekwentnie </w:t>
      </w:r>
      <w:r>
        <w:t>f</w:t>
      </w:r>
      <w:r w:rsidR="00610D1B">
        <w:t>ormat.</w:t>
      </w:r>
    </w:p>
    <w:p w:rsidR="00610D1B" w:rsidRDefault="00610D1B" w:rsidP="00CE298E">
      <w:pPr>
        <w:pStyle w:val="Akapitzlist"/>
        <w:numPr>
          <w:ilvl w:val="0"/>
          <w:numId w:val="20"/>
        </w:numPr>
        <w:jc w:val="both"/>
      </w:pPr>
      <w:r>
        <w:t>Wstawić automatyczny spis treści.</w:t>
      </w:r>
    </w:p>
    <w:p w:rsidR="00610D1B" w:rsidRDefault="00610D1B" w:rsidP="00CE298E">
      <w:pPr>
        <w:pStyle w:val="Akapitzlist"/>
        <w:numPr>
          <w:ilvl w:val="0"/>
          <w:numId w:val="20"/>
        </w:numPr>
        <w:jc w:val="both"/>
      </w:pPr>
      <w:r>
        <w:t>Przekazać innym dokument do rewizji w trybie włączonego śledzenia zmian</w:t>
      </w:r>
      <w:r w:rsidR="006E3C08">
        <w:t xml:space="preserve"> (menu </w:t>
      </w:r>
      <w:r w:rsidR="006E3C08" w:rsidRPr="006E3C08">
        <w:rPr>
          <w:b/>
        </w:rPr>
        <w:t>Recenzja/Śledź zmiany</w:t>
      </w:r>
      <w:r w:rsidR="006E3C08">
        <w:t>)</w:t>
      </w:r>
      <w:r>
        <w:t xml:space="preserve">. Widać wtedy każdą zmianę nie </w:t>
      </w:r>
      <w:r w:rsidR="00B85C66">
        <w:t>tylko w treści, ale również i w </w:t>
      </w:r>
      <w:r>
        <w:t>formatowaniu. Każda zmiana może zostać zaakceptowana bądź odrzucona, a w każdej chwili można zobaczyć nie tylko dokument we wszystkich wersjach roboczych, ale równi</w:t>
      </w:r>
      <w:r w:rsidR="00B85C66">
        <w:t>eż w </w:t>
      </w:r>
      <w:r>
        <w:t>wersji finalnej.</w:t>
      </w:r>
    </w:p>
    <w:p w:rsidR="00610D1B" w:rsidRDefault="00610D1B" w:rsidP="00CE298E">
      <w:pPr>
        <w:pStyle w:val="Akapitzlist"/>
        <w:numPr>
          <w:ilvl w:val="0"/>
          <w:numId w:val="20"/>
        </w:numPr>
        <w:jc w:val="both"/>
      </w:pPr>
      <w:r>
        <w:t>Po zaakceptowaniu bądź odrzuceniu zmian trzeba przejrzeć dokument pod kątem poprawności łamania tekstu na strony, lokalizacji rysunków i tabel względem odnoszącego się do nich tekstu, występowania osieroconych liter i akapitów i…</w:t>
      </w:r>
      <w:r w:rsidR="00A54A4C">
        <w:t xml:space="preserve"> </w:t>
      </w:r>
      <w:proofErr w:type="spellStart"/>
      <w:r w:rsidR="00A54A4C">
        <w:t>voilà</w:t>
      </w:r>
      <w:proofErr w:type="spellEnd"/>
      <w:r>
        <w:t>!</w:t>
      </w:r>
    </w:p>
    <w:p w:rsidR="00CE298E" w:rsidRDefault="00610D1B" w:rsidP="00CE298E">
      <w:pPr>
        <w:ind w:firstLine="397"/>
        <w:jc w:val="both"/>
      </w:pPr>
      <w:r>
        <w:t>Taka metoda pracy zapobiega stracie czasu na kilkukrotne formatowanie tekstu w różnych fazach jego powstawania (na początku, po wstę</w:t>
      </w:r>
      <w:r w:rsidR="00A54A4C">
        <w:t>p</w:t>
      </w:r>
      <w:r>
        <w:t>nym łamaniu na strony</w:t>
      </w:r>
      <w:r w:rsidR="00A54A4C">
        <w:t xml:space="preserve"> czy</w:t>
      </w:r>
      <w:r>
        <w:t xml:space="preserve"> po wprowadzeniu korekt wynikających z rewizji)</w:t>
      </w:r>
      <w:r w:rsidR="00E078BD">
        <w:t xml:space="preserve"> i</w:t>
      </w:r>
      <w:r>
        <w:t xml:space="preserve"> zaśmiecaniu dokumentu obcymi formatami</w:t>
      </w:r>
      <w:r w:rsidR="00E078BD">
        <w:t>.</w:t>
      </w:r>
    </w:p>
    <w:p w:rsidR="001A735B" w:rsidRPr="00DF7B19" w:rsidRDefault="001A735B" w:rsidP="00F465CC">
      <w:pPr>
        <w:keepNext/>
        <w:spacing w:before="160"/>
        <w:ind w:firstLine="397"/>
        <w:jc w:val="both"/>
        <w:rPr>
          <w:u w:val="single"/>
        </w:rPr>
      </w:pPr>
      <w:r w:rsidRPr="00DF7B19">
        <w:rPr>
          <w:u w:val="single"/>
        </w:rPr>
        <w:t xml:space="preserve">Uwaga </w:t>
      </w:r>
      <w:r>
        <w:rPr>
          <w:u w:val="single"/>
        </w:rPr>
        <w:t>4. Ustawianie parametrów – jak skonfigurować miejsce do pracy</w:t>
      </w:r>
      <w:r w:rsidR="00D616B7">
        <w:rPr>
          <w:u w:val="single"/>
        </w:rPr>
        <w:t>?</w:t>
      </w:r>
    </w:p>
    <w:p w:rsidR="001A735B" w:rsidRDefault="001A735B" w:rsidP="001A735B">
      <w:pPr>
        <w:ind w:firstLine="397"/>
        <w:jc w:val="both"/>
      </w:pPr>
      <w:r>
        <w:t>Gdyby ktoś zapytał, jakie ustawienia stosuję w moim Wordzie, żeby wydajnie pracować, to odpowiedziałbym tak:</w:t>
      </w:r>
    </w:p>
    <w:p w:rsidR="001A735B" w:rsidRDefault="001A735B" w:rsidP="001A735B">
      <w:pPr>
        <w:pStyle w:val="Akapitzlist"/>
        <w:numPr>
          <w:ilvl w:val="0"/>
          <w:numId w:val="21"/>
        </w:numPr>
        <w:jc w:val="both"/>
      </w:pPr>
      <w:r>
        <w:t>Włączona widoczność granic tekstu – żeby kontrolować wychodzenie tekstu po za margines przy niewłaściwie ustawionych tabulatorach.</w:t>
      </w:r>
    </w:p>
    <w:p w:rsidR="001A735B" w:rsidRDefault="001A735B" w:rsidP="001A735B">
      <w:pPr>
        <w:pStyle w:val="Akapitzlist"/>
        <w:numPr>
          <w:ilvl w:val="0"/>
          <w:numId w:val="21"/>
        </w:numPr>
        <w:jc w:val="both"/>
      </w:pPr>
      <w:r>
        <w:t>Włączona widoczność wszystkich znaków niedrukowanych – żeby mieć pod kontrolą wstawione podwójne spacje, tabulatory, miękkie końce akapitów itp., które wpływają na łamanie tekstu, a w innym przypadku są niewidoczne.</w:t>
      </w:r>
    </w:p>
    <w:p w:rsidR="001A735B" w:rsidRDefault="001A735B" w:rsidP="001A735B">
      <w:pPr>
        <w:pStyle w:val="Akapitzlist"/>
        <w:numPr>
          <w:ilvl w:val="0"/>
          <w:numId w:val="21"/>
        </w:numPr>
        <w:jc w:val="both"/>
      </w:pPr>
      <w:r>
        <w:t>Włączona widoczność linijki górnej i bocznej – żeby łatwiej zarządzać tabulatorami, granicami tekstu, rozmiarami wierszy i kolumn tabeli.</w:t>
      </w:r>
    </w:p>
    <w:p w:rsidR="00650918" w:rsidRDefault="001A735B" w:rsidP="00985DDB">
      <w:pPr>
        <w:pStyle w:val="Akapitzlist"/>
        <w:numPr>
          <w:ilvl w:val="0"/>
          <w:numId w:val="21"/>
        </w:numPr>
        <w:jc w:val="both"/>
      </w:pPr>
      <w:r>
        <w:t xml:space="preserve">Włączony </w:t>
      </w:r>
      <w:proofErr w:type="spellStart"/>
      <w:r>
        <w:t>autozapis</w:t>
      </w:r>
      <w:proofErr w:type="spellEnd"/>
      <w:r>
        <w:t xml:space="preserve"> </w:t>
      </w:r>
      <w:proofErr w:type="gramStart"/>
      <w:r>
        <w:t>pliku co</w:t>
      </w:r>
      <w:proofErr w:type="gramEnd"/>
      <w:r>
        <w:t xml:space="preserve"> 5-10 minut – mam nadzieję, że każdy chociaż raz przeżył to przygnębiające uczucie frustracji po stracie pliku po nagłym wyłączeniu zasilania komputera</w:t>
      </w:r>
      <w:r w:rsidR="007130BF">
        <w:t>,</w:t>
      </w:r>
      <w:r>
        <w:t xml:space="preserve"> żeby nie zadawać pytania „po co ten </w:t>
      </w:r>
      <w:proofErr w:type="spellStart"/>
      <w:r>
        <w:t>autozapis</w:t>
      </w:r>
      <w:proofErr w:type="spellEnd"/>
      <w:r>
        <w:t>?”</w:t>
      </w:r>
      <w:r w:rsidR="00650918">
        <w:t>.</w:t>
      </w:r>
    </w:p>
    <w:p w:rsidR="00CE298E" w:rsidRPr="00B85C66" w:rsidRDefault="00985DDB" w:rsidP="00F465CC">
      <w:pPr>
        <w:keepNext/>
        <w:spacing w:before="160"/>
        <w:ind w:firstLine="397"/>
        <w:jc w:val="both"/>
        <w:rPr>
          <w:u w:val="single"/>
        </w:rPr>
      </w:pPr>
      <w:r w:rsidRPr="00B85C66">
        <w:rPr>
          <w:u w:val="single"/>
        </w:rPr>
        <w:t>Uwaga 5. Efekt finalny</w:t>
      </w:r>
    </w:p>
    <w:p w:rsidR="00985DDB" w:rsidRDefault="00985DDB" w:rsidP="00DF7B19">
      <w:pPr>
        <w:tabs>
          <w:tab w:val="left" w:leader="dot" w:pos="4395"/>
        </w:tabs>
        <w:ind w:firstLine="397"/>
        <w:jc w:val="both"/>
      </w:pPr>
      <w:r>
        <w:t xml:space="preserve">Nie dajmy się oszukać. To nie Word „tak wydrukował”, nie on „tak pozamieniał”, że dokument po wydrukowaniu wygląda </w:t>
      </w:r>
      <w:r w:rsidR="00B85C66">
        <w:t>tak, że zęby bolą przy czytaniu. To prawda, że wspomagamy się automatami, autokorektą, ale w końcu to tylko narzędzia, których pracę zawsze należy skontrolować. Przed wydrukiem należy ostatni raz rzucić okiem na całość, przeszukać tekst, czy nie ma podkreślonych przez autokorektę wyrazów, źle połamanych akapitów oraz wdów i sierot.</w:t>
      </w:r>
    </w:p>
    <w:sectPr w:rsidR="00985DDB" w:rsidSect="00876DA2">
      <w:headerReference w:type="default" r:id="rId24"/>
      <w:footerReference w:type="default" r:id="rId2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EAD" w:rsidRDefault="002A3EAD" w:rsidP="00560C7B">
      <w:r>
        <w:separator/>
      </w:r>
    </w:p>
  </w:endnote>
  <w:endnote w:type="continuationSeparator" w:id="0">
    <w:p w:rsidR="002A3EAD" w:rsidRDefault="002A3EAD" w:rsidP="0056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A74" w:rsidRDefault="003B3A74">
    <w:pPr>
      <w:pStyle w:val="Stopka"/>
      <w:jc w:val="center"/>
    </w:pPr>
    <w:r>
      <w:t xml:space="preserve">- </w:t>
    </w:r>
    <w:sdt>
      <w:sdtPr>
        <w:id w:val="-1154983799"/>
        <w:docPartObj>
          <w:docPartGallery w:val="Page Numbers (Bottom of Page)"/>
          <w:docPartUnique/>
        </w:docPartObj>
      </w:sdtPr>
      <w:sdtContent>
        <w:r>
          <w:fldChar w:fldCharType="begin"/>
        </w:r>
        <w:r>
          <w:instrText>PAGE   \* MERGEFORMAT</w:instrText>
        </w:r>
        <w:r>
          <w:fldChar w:fldCharType="separate"/>
        </w:r>
        <w:r w:rsidR="00070AE7">
          <w:rPr>
            <w:noProof/>
          </w:rPr>
          <w:t>6</w:t>
        </w:r>
        <w:r>
          <w:fldChar w:fldCharType="end"/>
        </w:r>
        <w:r>
          <w:t xml:space="preserve"> -</w:t>
        </w:r>
      </w:sdtContent>
    </w:sdt>
  </w:p>
  <w:p w:rsidR="003B3A74" w:rsidRDefault="003B3A7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EAD" w:rsidRDefault="002A3EAD" w:rsidP="00560C7B">
      <w:r>
        <w:separator/>
      </w:r>
    </w:p>
  </w:footnote>
  <w:footnote w:type="continuationSeparator" w:id="0">
    <w:p w:rsidR="002A3EAD" w:rsidRDefault="002A3EAD" w:rsidP="0056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A74" w:rsidRDefault="00947417" w:rsidP="00560C7B">
    <w:pPr>
      <w:pStyle w:val="Nagwek"/>
      <w:tabs>
        <w:tab w:val="clear" w:pos="4536"/>
      </w:tabs>
    </w:pPr>
    <w:r>
      <w:rPr>
        <w:noProof/>
        <w:lang w:eastAsia="pl-PL"/>
      </w:rPr>
      <mc:AlternateContent>
        <mc:Choice Requires="wps">
          <w:drawing>
            <wp:anchor distT="0" distB="0" distL="114300" distR="114300" simplePos="0" relativeHeight="251659264" behindDoc="0" locked="0" layoutInCell="1" allowOverlap="1" wp14:anchorId="587630F9" wp14:editId="4941A6CF">
              <wp:simplePos x="0" y="0"/>
              <wp:positionH relativeFrom="column">
                <wp:posOffset>-572</wp:posOffset>
              </wp:positionH>
              <wp:positionV relativeFrom="paragraph">
                <wp:posOffset>214403</wp:posOffset>
              </wp:positionV>
              <wp:extent cx="5759582" cy="0"/>
              <wp:effectExtent l="0" t="0" r="12700" b="19050"/>
              <wp:wrapNone/>
              <wp:docPr id="7" name="Łącznik prostoliniowy 7"/>
              <wp:cNvGraphicFramePr/>
              <a:graphic xmlns:a="http://schemas.openxmlformats.org/drawingml/2006/main">
                <a:graphicData uri="http://schemas.microsoft.com/office/word/2010/wordprocessingShape">
                  <wps:wsp>
                    <wps:cNvCnPr/>
                    <wps:spPr>
                      <a:xfrm>
                        <a:off x="0" y="0"/>
                        <a:ext cx="575958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Łącznik prostoliniowy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16.9pt" to="453.4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" strokecolor="#4579b8 [3044]"/>
          </w:pict>
        </mc:Fallback>
      </mc:AlternateContent>
    </w:r>
    <w:r w:rsidR="003B3A74">
      <w:t>Zasady edytowania dokumentów</w:t>
    </w:r>
    <w:r w:rsidR="003B3A74">
      <w:tab/>
      <w:t>Jarosław Zwolski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614E"/>
    <w:multiLevelType w:val="hybridMultilevel"/>
    <w:tmpl w:val="887A4C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94F5B2B"/>
    <w:multiLevelType w:val="hybridMultilevel"/>
    <w:tmpl w:val="DE68D046"/>
    <w:lvl w:ilvl="0" w:tplc="50346CF8">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
    <w:nsid w:val="100537B7"/>
    <w:multiLevelType w:val="hybridMultilevel"/>
    <w:tmpl w:val="64C66D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1A52790"/>
    <w:multiLevelType w:val="multilevel"/>
    <w:tmpl w:val="100A9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EA5684E"/>
    <w:multiLevelType w:val="hybridMultilevel"/>
    <w:tmpl w:val="74E87940"/>
    <w:lvl w:ilvl="0" w:tplc="7ABAA43C">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5">
    <w:nsid w:val="307E1F4B"/>
    <w:multiLevelType w:val="hybridMultilevel"/>
    <w:tmpl w:val="5F548F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5F24E82"/>
    <w:multiLevelType w:val="hybridMultilevel"/>
    <w:tmpl w:val="18EC89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3A3426C4"/>
    <w:multiLevelType w:val="hybridMultilevel"/>
    <w:tmpl w:val="A41C64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3414454"/>
    <w:multiLevelType w:val="hybridMultilevel"/>
    <w:tmpl w:val="2C4602C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5812060"/>
    <w:multiLevelType w:val="hybridMultilevel"/>
    <w:tmpl w:val="EA127B5E"/>
    <w:lvl w:ilvl="0" w:tplc="FE489A0A">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10">
    <w:nsid w:val="4BFC3D3F"/>
    <w:multiLevelType w:val="hybridMultilevel"/>
    <w:tmpl w:val="C9463B28"/>
    <w:lvl w:ilvl="0" w:tplc="DC9CD7B4">
      <w:start w:val="1"/>
      <w:numFmt w:val="decimal"/>
      <w:lvlText w:val="%1."/>
      <w:lvlJc w:val="left"/>
      <w:pPr>
        <w:ind w:left="75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0AC12A8"/>
    <w:multiLevelType w:val="hybridMultilevel"/>
    <w:tmpl w:val="DE366450"/>
    <w:lvl w:ilvl="0" w:tplc="04150001">
      <w:start w:val="1"/>
      <w:numFmt w:val="bullet"/>
      <w:lvlText w:val=""/>
      <w:lvlJc w:val="left"/>
      <w:pPr>
        <w:ind w:left="1117" w:hanging="360"/>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12">
    <w:nsid w:val="51F904A6"/>
    <w:multiLevelType w:val="hybridMultilevel"/>
    <w:tmpl w:val="216C7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571801CE"/>
    <w:multiLevelType w:val="hybridMultilevel"/>
    <w:tmpl w:val="803CF2F6"/>
    <w:lvl w:ilvl="0" w:tplc="CE227622">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14">
    <w:nsid w:val="5BBD3E2F"/>
    <w:multiLevelType w:val="hybridMultilevel"/>
    <w:tmpl w:val="F9A4B86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2E7796E"/>
    <w:multiLevelType w:val="hybridMultilevel"/>
    <w:tmpl w:val="7A5EFE3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nsid w:val="64D21F63"/>
    <w:multiLevelType w:val="hybridMultilevel"/>
    <w:tmpl w:val="D73C98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4E90722"/>
    <w:multiLevelType w:val="hybridMultilevel"/>
    <w:tmpl w:val="C444DC38"/>
    <w:lvl w:ilvl="0" w:tplc="04150001">
      <w:start w:val="1"/>
      <w:numFmt w:val="bullet"/>
      <w:lvlText w:val=""/>
      <w:lvlJc w:val="left"/>
      <w:pPr>
        <w:ind w:left="1117" w:hanging="360"/>
      </w:pPr>
      <w:rPr>
        <w:rFonts w:ascii="Symbol" w:hAnsi="Symbol" w:hint="default"/>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18">
    <w:nsid w:val="67F01F03"/>
    <w:multiLevelType w:val="hybridMultilevel"/>
    <w:tmpl w:val="97CCF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A4F38DD"/>
    <w:multiLevelType w:val="hybridMultilevel"/>
    <w:tmpl w:val="A0A43910"/>
    <w:lvl w:ilvl="0" w:tplc="95242758">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0">
    <w:nsid w:val="6D8C5761"/>
    <w:multiLevelType w:val="hybridMultilevel"/>
    <w:tmpl w:val="479E05F0"/>
    <w:lvl w:ilvl="0" w:tplc="EE3E4BB8">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1">
    <w:nsid w:val="777B037D"/>
    <w:multiLevelType w:val="hybridMultilevel"/>
    <w:tmpl w:val="1486A7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77927FF9"/>
    <w:multiLevelType w:val="hybridMultilevel"/>
    <w:tmpl w:val="96420C4E"/>
    <w:lvl w:ilvl="0" w:tplc="88F0E710">
      <w:start w:val="1"/>
      <w:numFmt w:val="decimal"/>
      <w:lvlText w:val="%1."/>
      <w:lvlJc w:val="left"/>
      <w:pPr>
        <w:ind w:left="75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7"/>
  </w:num>
  <w:num w:numId="3">
    <w:abstractNumId w:val="7"/>
  </w:num>
  <w:num w:numId="4">
    <w:abstractNumId w:val="20"/>
  </w:num>
  <w:num w:numId="5">
    <w:abstractNumId w:val="14"/>
  </w:num>
  <w:num w:numId="6">
    <w:abstractNumId w:val="5"/>
  </w:num>
  <w:num w:numId="7">
    <w:abstractNumId w:val="21"/>
  </w:num>
  <w:num w:numId="8">
    <w:abstractNumId w:val="0"/>
  </w:num>
  <w:num w:numId="9">
    <w:abstractNumId w:val="12"/>
  </w:num>
  <w:num w:numId="10">
    <w:abstractNumId w:val="6"/>
  </w:num>
  <w:num w:numId="11">
    <w:abstractNumId w:val="16"/>
  </w:num>
  <w:num w:numId="12">
    <w:abstractNumId w:val="4"/>
  </w:num>
  <w:num w:numId="13">
    <w:abstractNumId w:val="13"/>
  </w:num>
  <w:num w:numId="14">
    <w:abstractNumId w:val="1"/>
  </w:num>
  <w:num w:numId="15">
    <w:abstractNumId w:val="11"/>
  </w:num>
  <w:num w:numId="16">
    <w:abstractNumId w:val="19"/>
  </w:num>
  <w:num w:numId="17">
    <w:abstractNumId w:val="8"/>
  </w:num>
  <w:num w:numId="18">
    <w:abstractNumId w:val="2"/>
  </w:num>
  <w:num w:numId="19">
    <w:abstractNumId w:val="18"/>
  </w:num>
  <w:num w:numId="20">
    <w:abstractNumId w:val="9"/>
  </w:num>
  <w:num w:numId="21">
    <w:abstractNumId w:val="10"/>
  </w:num>
  <w:num w:numId="22">
    <w:abstractNumId w:val="1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F50"/>
    <w:rsid w:val="00017E03"/>
    <w:rsid w:val="00020750"/>
    <w:rsid w:val="00022CB7"/>
    <w:rsid w:val="00070AE7"/>
    <w:rsid w:val="0007223F"/>
    <w:rsid w:val="00074313"/>
    <w:rsid w:val="00081C20"/>
    <w:rsid w:val="00083373"/>
    <w:rsid w:val="00094CD7"/>
    <w:rsid w:val="000C08B0"/>
    <w:rsid w:val="000C3BF6"/>
    <w:rsid w:val="000C6031"/>
    <w:rsid w:val="000D276A"/>
    <w:rsid w:val="000E6B2A"/>
    <w:rsid w:val="00111B8D"/>
    <w:rsid w:val="00112C6B"/>
    <w:rsid w:val="001176B3"/>
    <w:rsid w:val="001178B6"/>
    <w:rsid w:val="001324F8"/>
    <w:rsid w:val="001405DE"/>
    <w:rsid w:val="00151D57"/>
    <w:rsid w:val="00160EEC"/>
    <w:rsid w:val="001839E6"/>
    <w:rsid w:val="001A735B"/>
    <w:rsid w:val="001B7143"/>
    <w:rsid w:val="00235F4E"/>
    <w:rsid w:val="00240BA6"/>
    <w:rsid w:val="00243CC3"/>
    <w:rsid w:val="00246E8B"/>
    <w:rsid w:val="00293B72"/>
    <w:rsid w:val="00295FCB"/>
    <w:rsid w:val="002A3EAD"/>
    <w:rsid w:val="002D285E"/>
    <w:rsid w:val="00305C7D"/>
    <w:rsid w:val="003230B7"/>
    <w:rsid w:val="0034418C"/>
    <w:rsid w:val="003604DC"/>
    <w:rsid w:val="003B1EE7"/>
    <w:rsid w:val="003B3A74"/>
    <w:rsid w:val="003C0BC9"/>
    <w:rsid w:val="003E7A2C"/>
    <w:rsid w:val="003F097B"/>
    <w:rsid w:val="003F19A2"/>
    <w:rsid w:val="00415ECC"/>
    <w:rsid w:val="004239C3"/>
    <w:rsid w:val="004340BD"/>
    <w:rsid w:val="004625F4"/>
    <w:rsid w:val="004701D1"/>
    <w:rsid w:val="00492361"/>
    <w:rsid w:val="004A736C"/>
    <w:rsid w:val="004B4DF6"/>
    <w:rsid w:val="004B592E"/>
    <w:rsid w:val="004C6A50"/>
    <w:rsid w:val="004D6D08"/>
    <w:rsid w:val="004E47AB"/>
    <w:rsid w:val="00501588"/>
    <w:rsid w:val="005062BB"/>
    <w:rsid w:val="00556757"/>
    <w:rsid w:val="00560C7B"/>
    <w:rsid w:val="00576EEA"/>
    <w:rsid w:val="00583B04"/>
    <w:rsid w:val="00590343"/>
    <w:rsid w:val="005A4C39"/>
    <w:rsid w:val="005C6EEE"/>
    <w:rsid w:val="005D1E7C"/>
    <w:rsid w:val="005E1FA1"/>
    <w:rsid w:val="005E58DA"/>
    <w:rsid w:val="005F19B8"/>
    <w:rsid w:val="005F61B7"/>
    <w:rsid w:val="00602221"/>
    <w:rsid w:val="00610D1B"/>
    <w:rsid w:val="00650918"/>
    <w:rsid w:val="0065428F"/>
    <w:rsid w:val="00655AF8"/>
    <w:rsid w:val="00666FAE"/>
    <w:rsid w:val="0067307C"/>
    <w:rsid w:val="006A393C"/>
    <w:rsid w:val="006B392C"/>
    <w:rsid w:val="006E3C08"/>
    <w:rsid w:val="006E6770"/>
    <w:rsid w:val="006E7319"/>
    <w:rsid w:val="007060BB"/>
    <w:rsid w:val="00707352"/>
    <w:rsid w:val="00710E94"/>
    <w:rsid w:val="007130BF"/>
    <w:rsid w:val="00736CF0"/>
    <w:rsid w:val="00741B6C"/>
    <w:rsid w:val="00746404"/>
    <w:rsid w:val="00753CA2"/>
    <w:rsid w:val="0076635F"/>
    <w:rsid w:val="007716A6"/>
    <w:rsid w:val="00782E10"/>
    <w:rsid w:val="00783535"/>
    <w:rsid w:val="007870B9"/>
    <w:rsid w:val="00795E4E"/>
    <w:rsid w:val="007A548E"/>
    <w:rsid w:val="007C687D"/>
    <w:rsid w:val="0085441C"/>
    <w:rsid w:val="00866E2A"/>
    <w:rsid w:val="00876DA2"/>
    <w:rsid w:val="00883D45"/>
    <w:rsid w:val="008B607B"/>
    <w:rsid w:val="008F711A"/>
    <w:rsid w:val="00911B0F"/>
    <w:rsid w:val="009358AA"/>
    <w:rsid w:val="00947417"/>
    <w:rsid w:val="009515F1"/>
    <w:rsid w:val="00952F21"/>
    <w:rsid w:val="00970C51"/>
    <w:rsid w:val="00976DFC"/>
    <w:rsid w:val="00985DDB"/>
    <w:rsid w:val="00997AA3"/>
    <w:rsid w:val="009A2945"/>
    <w:rsid w:val="009A3508"/>
    <w:rsid w:val="009A70A1"/>
    <w:rsid w:val="009C278A"/>
    <w:rsid w:val="00A31F6B"/>
    <w:rsid w:val="00A40DCF"/>
    <w:rsid w:val="00A54A4C"/>
    <w:rsid w:val="00A57CC7"/>
    <w:rsid w:val="00A642E3"/>
    <w:rsid w:val="00A65F50"/>
    <w:rsid w:val="00A83FFE"/>
    <w:rsid w:val="00A8491A"/>
    <w:rsid w:val="00A96245"/>
    <w:rsid w:val="00A96B19"/>
    <w:rsid w:val="00AA0059"/>
    <w:rsid w:val="00AC5081"/>
    <w:rsid w:val="00AD06C2"/>
    <w:rsid w:val="00AE44CA"/>
    <w:rsid w:val="00AF0C1C"/>
    <w:rsid w:val="00B01B8F"/>
    <w:rsid w:val="00B01F9D"/>
    <w:rsid w:val="00B31824"/>
    <w:rsid w:val="00B358CC"/>
    <w:rsid w:val="00B722BF"/>
    <w:rsid w:val="00B745F6"/>
    <w:rsid w:val="00B816EA"/>
    <w:rsid w:val="00B82193"/>
    <w:rsid w:val="00B8358D"/>
    <w:rsid w:val="00B84A29"/>
    <w:rsid w:val="00B84AFE"/>
    <w:rsid w:val="00B85C66"/>
    <w:rsid w:val="00B85E5F"/>
    <w:rsid w:val="00B97011"/>
    <w:rsid w:val="00BA253B"/>
    <w:rsid w:val="00BD12C3"/>
    <w:rsid w:val="00BF74A7"/>
    <w:rsid w:val="00C1375C"/>
    <w:rsid w:val="00C45AE4"/>
    <w:rsid w:val="00C550B3"/>
    <w:rsid w:val="00CA46A3"/>
    <w:rsid w:val="00CA5EC6"/>
    <w:rsid w:val="00CE054C"/>
    <w:rsid w:val="00CE1AFE"/>
    <w:rsid w:val="00CE298E"/>
    <w:rsid w:val="00CF73A7"/>
    <w:rsid w:val="00D05B93"/>
    <w:rsid w:val="00D068EA"/>
    <w:rsid w:val="00D249D8"/>
    <w:rsid w:val="00D616B7"/>
    <w:rsid w:val="00D624DA"/>
    <w:rsid w:val="00D62737"/>
    <w:rsid w:val="00D80E14"/>
    <w:rsid w:val="00DB6ECA"/>
    <w:rsid w:val="00DC3BF6"/>
    <w:rsid w:val="00DC52D7"/>
    <w:rsid w:val="00DD2B31"/>
    <w:rsid w:val="00DE4176"/>
    <w:rsid w:val="00DF7B19"/>
    <w:rsid w:val="00E03370"/>
    <w:rsid w:val="00E07468"/>
    <w:rsid w:val="00E078BD"/>
    <w:rsid w:val="00E12B0B"/>
    <w:rsid w:val="00E311C3"/>
    <w:rsid w:val="00E536F1"/>
    <w:rsid w:val="00E81D16"/>
    <w:rsid w:val="00E84F87"/>
    <w:rsid w:val="00E95C5C"/>
    <w:rsid w:val="00EB2A4F"/>
    <w:rsid w:val="00EC0909"/>
    <w:rsid w:val="00EC0DAC"/>
    <w:rsid w:val="00EE01FC"/>
    <w:rsid w:val="00F150B4"/>
    <w:rsid w:val="00F465CC"/>
    <w:rsid w:val="00F47EF5"/>
    <w:rsid w:val="00F82046"/>
    <w:rsid w:val="00F832C2"/>
    <w:rsid w:val="00F841B5"/>
    <w:rsid w:val="00F87C3E"/>
    <w:rsid w:val="00FA706A"/>
    <w:rsid w:val="00FE23AC"/>
    <w:rsid w:val="00FE62FA"/>
    <w:rsid w:val="00FE6C47"/>
    <w:rsid w:val="00FF49B8"/>
    <w:rsid w:val="00FF7F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65F50"/>
    <w:pPr>
      <w:spacing w:after="0" w:line="240" w:lineRule="auto"/>
    </w:pPr>
  </w:style>
  <w:style w:type="paragraph" w:styleId="Nagwek1">
    <w:name w:val="heading 1"/>
    <w:basedOn w:val="Normalny"/>
    <w:next w:val="Normalny"/>
    <w:link w:val="Nagwek1Znak"/>
    <w:uiPriority w:val="9"/>
    <w:qFormat/>
    <w:rsid w:val="00A65F50"/>
    <w:pPr>
      <w:keepNext/>
      <w:keepLines/>
      <w:spacing w:before="480"/>
      <w:outlineLvl w:val="0"/>
    </w:pPr>
    <w:rPr>
      <w:rFonts w:eastAsiaTheme="majorEastAsia" w:cstheme="majorBidi"/>
      <w:b/>
      <w:bCs/>
      <w:sz w:val="28"/>
      <w:szCs w:val="28"/>
    </w:rPr>
  </w:style>
  <w:style w:type="paragraph" w:styleId="Nagwek2">
    <w:name w:val="heading 2"/>
    <w:basedOn w:val="Normalny"/>
    <w:next w:val="Normalny"/>
    <w:link w:val="Nagwek2Znak"/>
    <w:uiPriority w:val="9"/>
    <w:unhideWhenUsed/>
    <w:qFormat/>
    <w:rsid w:val="00A65F50"/>
    <w:pPr>
      <w:keepNext/>
      <w:keepLines/>
      <w:spacing w:before="200"/>
      <w:outlineLvl w:val="1"/>
    </w:pPr>
    <w:rPr>
      <w:rFonts w:eastAsiaTheme="majorEastAsia" w:cstheme="majorBidi"/>
      <w:b/>
      <w:bCs/>
      <w:sz w:val="24"/>
      <w:szCs w:val="26"/>
    </w:rPr>
  </w:style>
  <w:style w:type="paragraph" w:styleId="Nagwek3">
    <w:name w:val="heading 3"/>
    <w:basedOn w:val="Normalny"/>
    <w:next w:val="Normalny"/>
    <w:link w:val="Nagwek3Znak"/>
    <w:uiPriority w:val="9"/>
    <w:unhideWhenUsed/>
    <w:qFormat/>
    <w:rsid w:val="00A65F50"/>
    <w:pPr>
      <w:keepNext/>
      <w:keepLines/>
      <w:spacing w:before="200"/>
      <w:outlineLvl w:val="2"/>
    </w:pPr>
    <w:rPr>
      <w:rFonts w:eastAsiaTheme="majorEastAsia" w:cstheme="majorBidi"/>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65F50"/>
    <w:rPr>
      <w:rFonts w:eastAsiaTheme="majorEastAsia" w:cstheme="majorBidi"/>
      <w:b/>
      <w:bCs/>
      <w:sz w:val="28"/>
      <w:szCs w:val="28"/>
    </w:rPr>
  </w:style>
  <w:style w:type="paragraph" w:styleId="Akapitzlist">
    <w:name w:val="List Paragraph"/>
    <w:basedOn w:val="Normalny"/>
    <w:uiPriority w:val="34"/>
    <w:qFormat/>
    <w:rsid w:val="00A65F50"/>
    <w:pPr>
      <w:ind w:left="720"/>
      <w:contextualSpacing/>
    </w:pPr>
  </w:style>
  <w:style w:type="character" w:customStyle="1" w:styleId="Nagwek2Znak">
    <w:name w:val="Nagłówek 2 Znak"/>
    <w:basedOn w:val="Domylnaczcionkaakapitu"/>
    <w:link w:val="Nagwek2"/>
    <w:uiPriority w:val="9"/>
    <w:rsid w:val="00A65F50"/>
    <w:rPr>
      <w:rFonts w:eastAsiaTheme="majorEastAsia" w:cstheme="majorBidi"/>
      <w:b/>
      <w:bCs/>
      <w:sz w:val="24"/>
      <w:szCs w:val="26"/>
    </w:rPr>
  </w:style>
  <w:style w:type="character" w:customStyle="1" w:styleId="Nagwek3Znak">
    <w:name w:val="Nagłówek 3 Znak"/>
    <w:basedOn w:val="Domylnaczcionkaakapitu"/>
    <w:link w:val="Nagwek3"/>
    <w:uiPriority w:val="9"/>
    <w:rsid w:val="00A65F50"/>
    <w:rPr>
      <w:rFonts w:eastAsiaTheme="majorEastAsia" w:cstheme="majorBidi"/>
      <w:b/>
      <w:bCs/>
    </w:rPr>
  </w:style>
  <w:style w:type="paragraph" w:styleId="Nagwek">
    <w:name w:val="header"/>
    <w:basedOn w:val="Normalny"/>
    <w:link w:val="NagwekZnak"/>
    <w:uiPriority w:val="99"/>
    <w:unhideWhenUsed/>
    <w:rsid w:val="00560C7B"/>
    <w:pPr>
      <w:tabs>
        <w:tab w:val="center" w:pos="4536"/>
        <w:tab w:val="right" w:pos="9072"/>
      </w:tabs>
    </w:pPr>
  </w:style>
  <w:style w:type="character" w:customStyle="1" w:styleId="NagwekZnak">
    <w:name w:val="Nagłówek Znak"/>
    <w:basedOn w:val="Domylnaczcionkaakapitu"/>
    <w:link w:val="Nagwek"/>
    <w:uiPriority w:val="99"/>
    <w:rsid w:val="00560C7B"/>
  </w:style>
  <w:style w:type="paragraph" w:styleId="Stopka">
    <w:name w:val="footer"/>
    <w:basedOn w:val="Normalny"/>
    <w:link w:val="StopkaZnak"/>
    <w:uiPriority w:val="99"/>
    <w:unhideWhenUsed/>
    <w:rsid w:val="00560C7B"/>
    <w:pPr>
      <w:tabs>
        <w:tab w:val="center" w:pos="4536"/>
        <w:tab w:val="right" w:pos="9072"/>
      </w:tabs>
    </w:pPr>
  </w:style>
  <w:style w:type="character" w:customStyle="1" w:styleId="StopkaZnak">
    <w:name w:val="Stopka Znak"/>
    <w:basedOn w:val="Domylnaczcionkaakapitu"/>
    <w:link w:val="Stopka"/>
    <w:uiPriority w:val="99"/>
    <w:rsid w:val="00560C7B"/>
  </w:style>
  <w:style w:type="paragraph" w:styleId="Nagwekspisutreci">
    <w:name w:val="TOC Heading"/>
    <w:basedOn w:val="Nagwek1"/>
    <w:next w:val="Normalny"/>
    <w:uiPriority w:val="39"/>
    <w:semiHidden/>
    <w:unhideWhenUsed/>
    <w:qFormat/>
    <w:rsid w:val="00560C7B"/>
    <w:pPr>
      <w:spacing w:line="276" w:lineRule="auto"/>
      <w:outlineLvl w:val="9"/>
    </w:pPr>
    <w:rPr>
      <w:rFonts w:asciiTheme="majorHAnsi" w:hAnsiTheme="majorHAnsi"/>
      <w:color w:val="365F91" w:themeColor="accent1" w:themeShade="BF"/>
      <w:lang w:eastAsia="pl-PL"/>
    </w:rPr>
  </w:style>
  <w:style w:type="paragraph" w:styleId="Spistreci1">
    <w:name w:val="toc 1"/>
    <w:basedOn w:val="Normalny"/>
    <w:next w:val="Normalny"/>
    <w:autoRedefine/>
    <w:uiPriority w:val="39"/>
    <w:unhideWhenUsed/>
    <w:rsid w:val="00560C7B"/>
    <w:pPr>
      <w:spacing w:after="100"/>
    </w:pPr>
  </w:style>
  <w:style w:type="paragraph" w:styleId="Spistreci2">
    <w:name w:val="toc 2"/>
    <w:basedOn w:val="Normalny"/>
    <w:next w:val="Normalny"/>
    <w:autoRedefine/>
    <w:uiPriority w:val="39"/>
    <w:unhideWhenUsed/>
    <w:rsid w:val="00560C7B"/>
    <w:pPr>
      <w:spacing w:after="100"/>
      <w:ind w:left="220"/>
    </w:pPr>
  </w:style>
  <w:style w:type="paragraph" w:styleId="Spistreci3">
    <w:name w:val="toc 3"/>
    <w:basedOn w:val="Normalny"/>
    <w:next w:val="Normalny"/>
    <w:autoRedefine/>
    <w:uiPriority w:val="39"/>
    <w:unhideWhenUsed/>
    <w:rsid w:val="00560C7B"/>
    <w:pPr>
      <w:spacing w:after="100"/>
      <w:ind w:left="440"/>
    </w:pPr>
  </w:style>
  <w:style w:type="character" w:styleId="Hipercze">
    <w:name w:val="Hyperlink"/>
    <w:basedOn w:val="Domylnaczcionkaakapitu"/>
    <w:uiPriority w:val="99"/>
    <w:unhideWhenUsed/>
    <w:rsid w:val="00560C7B"/>
    <w:rPr>
      <w:color w:val="0000FF" w:themeColor="hyperlink"/>
      <w:u w:val="single"/>
    </w:rPr>
  </w:style>
  <w:style w:type="paragraph" w:styleId="Tekstdymka">
    <w:name w:val="Balloon Text"/>
    <w:basedOn w:val="Normalny"/>
    <w:link w:val="TekstdymkaZnak"/>
    <w:uiPriority w:val="99"/>
    <w:semiHidden/>
    <w:unhideWhenUsed/>
    <w:rsid w:val="00560C7B"/>
    <w:rPr>
      <w:rFonts w:ascii="Tahoma" w:hAnsi="Tahoma" w:cs="Tahoma"/>
      <w:sz w:val="16"/>
      <w:szCs w:val="16"/>
    </w:rPr>
  </w:style>
  <w:style w:type="character" w:customStyle="1" w:styleId="TekstdymkaZnak">
    <w:name w:val="Tekst dymka Znak"/>
    <w:basedOn w:val="Domylnaczcionkaakapitu"/>
    <w:link w:val="Tekstdymka"/>
    <w:uiPriority w:val="99"/>
    <w:semiHidden/>
    <w:rsid w:val="00560C7B"/>
    <w:rPr>
      <w:rFonts w:ascii="Tahoma" w:hAnsi="Tahoma" w:cs="Tahoma"/>
      <w:sz w:val="16"/>
      <w:szCs w:val="16"/>
    </w:rPr>
  </w:style>
  <w:style w:type="paragraph" w:styleId="Legenda">
    <w:name w:val="caption"/>
    <w:basedOn w:val="Normalny"/>
    <w:next w:val="Normalny"/>
    <w:uiPriority w:val="35"/>
    <w:unhideWhenUsed/>
    <w:qFormat/>
    <w:rsid w:val="00736CF0"/>
    <w:pPr>
      <w:spacing w:after="200"/>
    </w:pPr>
    <w:rPr>
      <w:b/>
      <w:bCs/>
      <w:color w:val="4F81BD" w:themeColor="accent1"/>
      <w:sz w:val="18"/>
      <w:szCs w:val="18"/>
    </w:rPr>
  </w:style>
  <w:style w:type="table" w:styleId="Tabela-Siatka">
    <w:name w:val="Table Grid"/>
    <w:basedOn w:val="Standardowy"/>
    <w:uiPriority w:val="59"/>
    <w:rsid w:val="00CE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094CD7"/>
    <w:rPr>
      <w:color w:val="800080" w:themeColor="followedHyperlink"/>
      <w:u w:val="single"/>
    </w:rPr>
  </w:style>
  <w:style w:type="paragraph" w:styleId="Spisilustracji">
    <w:name w:val="table of figures"/>
    <w:basedOn w:val="Normalny"/>
    <w:next w:val="Normalny"/>
    <w:uiPriority w:val="99"/>
    <w:semiHidden/>
    <w:unhideWhenUsed/>
    <w:rsid w:val="000E6B2A"/>
  </w:style>
  <w:style w:type="paragraph" w:styleId="Tekstprzypisukocowego">
    <w:name w:val="endnote text"/>
    <w:basedOn w:val="Normalny"/>
    <w:link w:val="TekstprzypisukocowegoZnak"/>
    <w:uiPriority w:val="99"/>
    <w:semiHidden/>
    <w:unhideWhenUsed/>
    <w:rsid w:val="00492361"/>
    <w:rPr>
      <w:sz w:val="20"/>
      <w:szCs w:val="20"/>
    </w:rPr>
  </w:style>
  <w:style w:type="character" w:customStyle="1" w:styleId="TekstprzypisukocowegoZnak">
    <w:name w:val="Tekst przypisu końcowego Znak"/>
    <w:basedOn w:val="Domylnaczcionkaakapitu"/>
    <w:link w:val="Tekstprzypisukocowego"/>
    <w:uiPriority w:val="99"/>
    <w:semiHidden/>
    <w:rsid w:val="00492361"/>
    <w:rPr>
      <w:sz w:val="20"/>
      <w:szCs w:val="20"/>
    </w:rPr>
  </w:style>
  <w:style w:type="character" w:styleId="Odwoanieprzypisukocowego">
    <w:name w:val="endnote reference"/>
    <w:basedOn w:val="Domylnaczcionkaakapitu"/>
    <w:uiPriority w:val="99"/>
    <w:semiHidden/>
    <w:unhideWhenUsed/>
    <w:rsid w:val="0049236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65F50"/>
    <w:pPr>
      <w:spacing w:after="0" w:line="240" w:lineRule="auto"/>
    </w:pPr>
  </w:style>
  <w:style w:type="paragraph" w:styleId="Nagwek1">
    <w:name w:val="heading 1"/>
    <w:basedOn w:val="Normalny"/>
    <w:next w:val="Normalny"/>
    <w:link w:val="Nagwek1Znak"/>
    <w:uiPriority w:val="9"/>
    <w:qFormat/>
    <w:rsid w:val="00A65F50"/>
    <w:pPr>
      <w:keepNext/>
      <w:keepLines/>
      <w:spacing w:before="480"/>
      <w:outlineLvl w:val="0"/>
    </w:pPr>
    <w:rPr>
      <w:rFonts w:eastAsiaTheme="majorEastAsia" w:cstheme="majorBidi"/>
      <w:b/>
      <w:bCs/>
      <w:sz w:val="28"/>
      <w:szCs w:val="28"/>
    </w:rPr>
  </w:style>
  <w:style w:type="paragraph" w:styleId="Nagwek2">
    <w:name w:val="heading 2"/>
    <w:basedOn w:val="Normalny"/>
    <w:next w:val="Normalny"/>
    <w:link w:val="Nagwek2Znak"/>
    <w:uiPriority w:val="9"/>
    <w:unhideWhenUsed/>
    <w:qFormat/>
    <w:rsid w:val="00A65F50"/>
    <w:pPr>
      <w:keepNext/>
      <w:keepLines/>
      <w:spacing w:before="200"/>
      <w:outlineLvl w:val="1"/>
    </w:pPr>
    <w:rPr>
      <w:rFonts w:eastAsiaTheme="majorEastAsia" w:cstheme="majorBidi"/>
      <w:b/>
      <w:bCs/>
      <w:sz w:val="24"/>
      <w:szCs w:val="26"/>
    </w:rPr>
  </w:style>
  <w:style w:type="paragraph" w:styleId="Nagwek3">
    <w:name w:val="heading 3"/>
    <w:basedOn w:val="Normalny"/>
    <w:next w:val="Normalny"/>
    <w:link w:val="Nagwek3Znak"/>
    <w:uiPriority w:val="9"/>
    <w:unhideWhenUsed/>
    <w:qFormat/>
    <w:rsid w:val="00A65F50"/>
    <w:pPr>
      <w:keepNext/>
      <w:keepLines/>
      <w:spacing w:before="200"/>
      <w:outlineLvl w:val="2"/>
    </w:pPr>
    <w:rPr>
      <w:rFonts w:eastAsiaTheme="majorEastAsia" w:cstheme="majorBidi"/>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65F50"/>
    <w:rPr>
      <w:rFonts w:eastAsiaTheme="majorEastAsia" w:cstheme="majorBidi"/>
      <w:b/>
      <w:bCs/>
      <w:sz w:val="28"/>
      <w:szCs w:val="28"/>
    </w:rPr>
  </w:style>
  <w:style w:type="paragraph" w:styleId="Akapitzlist">
    <w:name w:val="List Paragraph"/>
    <w:basedOn w:val="Normalny"/>
    <w:uiPriority w:val="34"/>
    <w:qFormat/>
    <w:rsid w:val="00A65F50"/>
    <w:pPr>
      <w:ind w:left="720"/>
      <w:contextualSpacing/>
    </w:pPr>
  </w:style>
  <w:style w:type="character" w:customStyle="1" w:styleId="Nagwek2Znak">
    <w:name w:val="Nagłówek 2 Znak"/>
    <w:basedOn w:val="Domylnaczcionkaakapitu"/>
    <w:link w:val="Nagwek2"/>
    <w:uiPriority w:val="9"/>
    <w:rsid w:val="00A65F50"/>
    <w:rPr>
      <w:rFonts w:eastAsiaTheme="majorEastAsia" w:cstheme="majorBidi"/>
      <w:b/>
      <w:bCs/>
      <w:sz w:val="24"/>
      <w:szCs w:val="26"/>
    </w:rPr>
  </w:style>
  <w:style w:type="character" w:customStyle="1" w:styleId="Nagwek3Znak">
    <w:name w:val="Nagłówek 3 Znak"/>
    <w:basedOn w:val="Domylnaczcionkaakapitu"/>
    <w:link w:val="Nagwek3"/>
    <w:uiPriority w:val="9"/>
    <w:rsid w:val="00A65F50"/>
    <w:rPr>
      <w:rFonts w:eastAsiaTheme="majorEastAsia" w:cstheme="majorBidi"/>
      <w:b/>
      <w:bCs/>
    </w:rPr>
  </w:style>
  <w:style w:type="paragraph" w:styleId="Nagwek">
    <w:name w:val="header"/>
    <w:basedOn w:val="Normalny"/>
    <w:link w:val="NagwekZnak"/>
    <w:uiPriority w:val="99"/>
    <w:unhideWhenUsed/>
    <w:rsid w:val="00560C7B"/>
    <w:pPr>
      <w:tabs>
        <w:tab w:val="center" w:pos="4536"/>
        <w:tab w:val="right" w:pos="9072"/>
      </w:tabs>
    </w:pPr>
  </w:style>
  <w:style w:type="character" w:customStyle="1" w:styleId="NagwekZnak">
    <w:name w:val="Nagłówek Znak"/>
    <w:basedOn w:val="Domylnaczcionkaakapitu"/>
    <w:link w:val="Nagwek"/>
    <w:uiPriority w:val="99"/>
    <w:rsid w:val="00560C7B"/>
  </w:style>
  <w:style w:type="paragraph" w:styleId="Stopka">
    <w:name w:val="footer"/>
    <w:basedOn w:val="Normalny"/>
    <w:link w:val="StopkaZnak"/>
    <w:uiPriority w:val="99"/>
    <w:unhideWhenUsed/>
    <w:rsid w:val="00560C7B"/>
    <w:pPr>
      <w:tabs>
        <w:tab w:val="center" w:pos="4536"/>
        <w:tab w:val="right" w:pos="9072"/>
      </w:tabs>
    </w:pPr>
  </w:style>
  <w:style w:type="character" w:customStyle="1" w:styleId="StopkaZnak">
    <w:name w:val="Stopka Znak"/>
    <w:basedOn w:val="Domylnaczcionkaakapitu"/>
    <w:link w:val="Stopka"/>
    <w:uiPriority w:val="99"/>
    <w:rsid w:val="00560C7B"/>
  </w:style>
  <w:style w:type="paragraph" w:styleId="Nagwekspisutreci">
    <w:name w:val="TOC Heading"/>
    <w:basedOn w:val="Nagwek1"/>
    <w:next w:val="Normalny"/>
    <w:uiPriority w:val="39"/>
    <w:semiHidden/>
    <w:unhideWhenUsed/>
    <w:qFormat/>
    <w:rsid w:val="00560C7B"/>
    <w:pPr>
      <w:spacing w:line="276" w:lineRule="auto"/>
      <w:outlineLvl w:val="9"/>
    </w:pPr>
    <w:rPr>
      <w:rFonts w:asciiTheme="majorHAnsi" w:hAnsiTheme="majorHAnsi"/>
      <w:color w:val="365F91" w:themeColor="accent1" w:themeShade="BF"/>
      <w:lang w:eastAsia="pl-PL"/>
    </w:rPr>
  </w:style>
  <w:style w:type="paragraph" w:styleId="Spistreci1">
    <w:name w:val="toc 1"/>
    <w:basedOn w:val="Normalny"/>
    <w:next w:val="Normalny"/>
    <w:autoRedefine/>
    <w:uiPriority w:val="39"/>
    <w:unhideWhenUsed/>
    <w:rsid w:val="00560C7B"/>
    <w:pPr>
      <w:spacing w:after="100"/>
    </w:pPr>
  </w:style>
  <w:style w:type="paragraph" w:styleId="Spistreci2">
    <w:name w:val="toc 2"/>
    <w:basedOn w:val="Normalny"/>
    <w:next w:val="Normalny"/>
    <w:autoRedefine/>
    <w:uiPriority w:val="39"/>
    <w:unhideWhenUsed/>
    <w:rsid w:val="00560C7B"/>
    <w:pPr>
      <w:spacing w:after="100"/>
      <w:ind w:left="220"/>
    </w:pPr>
  </w:style>
  <w:style w:type="paragraph" w:styleId="Spistreci3">
    <w:name w:val="toc 3"/>
    <w:basedOn w:val="Normalny"/>
    <w:next w:val="Normalny"/>
    <w:autoRedefine/>
    <w:uiPriority w:val="39"/>
    <w:unhideWhenUsed/>
    <w:rsid w:val="00560C7B"/>
    <w:pPr>
      <w:spacing w:after="100"/>
      <w:ind w:left="440"/>
    </w:pPr>
  </w:style>
  <w:style w:type="character" w:styleId="Hipercze">
    <w:name w:val="Hyperlink"/>
    <w:basedOn w:val="Domylnaczcionkaakapitu"/>
    <w:uiPriority w:val="99"/>
    <w:unhideWhenUsed/>
    <w:rsid w:val="00560C7B"/>
    <w:rPr>
      <w:color w:val="0000FF" w:themeColor="hyperlink"/>
      <w:u w:val="single"/>
    </w:rPr>
  </w:style>
  <w:style w:type="paragraph" w:styleId="Tekstdymka">
    <w:name w:val="Balloon Text"/>
    <w:basedOn w:val="Normalny"/>
    <w:link w:val="TekstdymkaZnak"/>
    <w:uiPriority w:val="99"/>
    <w:semiHidden/>
    <w:unhideWhenUsed/>
    <w:rsid w:val="00560C7B"/>
    <w:rPr>
      <w:rFonts w:ascii="Tahoma" w:hAnsi="Tahoma" w:cs="Tahoma"/>
      <w:sz w:val="16"/>
      <w:szCs w:val="16"/>
    </w:rPr>
  </w:style>
  <w:style w:type="character" w:customStyle="1" w:styleId="TekstdymkaZnak">
    <w:name w:val="Tekst dymka Znak"/>
    <w:basedOn w:val="Domylnaczcionkaakapitu"/>
    <w:link w:val="Tekstdymka"/>
    <w:uiPriority w:val="99"/>
    <w:semiHidden/>
    <w:rsid w:val="00560C7B"/>
    <w:rPr>
      <w:rFonts w:ascii="Tahoma" w:hAnsi="Tahoma" w:cs="Tahoma"/>
      <w:sz w:val="16"/>
      <w:szCs w:val="16"/>
    </w:rPr>
  </w:style>
  <w:style w:type="paragraph" w:styleId="Legenda">
    <w:name w:val="caption"/>
    <w:basedOn w:val="Normalny"/>
    <w:next w:val="Normalny"/>
    <w:uiPriority w:val="35"/>
    <w:unhideWhenUsed/>
    <w:qFormat/>
    <w:rsid w:val="00736CF0"/>
    <w:pPr>
      <w:spacing w:after="200"/>
    </w:pPr>
    <w:rPr>
      <w:b/>
      <w:bCs/>
      <w:color w:val="4F81BD" w:themeColor="accent1"/>
      <w:sz w:val="18"/>
      <w:szCs w:val="18"/>
    </w:rPr>
  </w:style>
  <w:style w:type="table" w:styleId="Tabela-Siatka">
    <w:name w:val="Table Grid"/>
    <w:basedOn w:val="Standardowy"/>
    <w:uiPriority w:val="59"/>
    <w:rsid w:val="00CE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094CD7"/>
    <w:rPr>
      <w:color w:val="800080" w:themeColor="followedHyperlink"/>
      <w:u w:val="single"/>
    </w:rPr>
  </w:style>
  <w:style w:type="paragraph" w:styleId="Spisilustracji">
    <w:name w:val="table of figures"/>
    <w:basedOn w:val="Normalny"/>
    <w:next w:val="Normalny"/>
    <w:uiPriority w:val="99"/>
    <w:semiHidden/>
    <w:unhideWhenUsed/>
    <w:rsid w:val="000E6B2A"/>
  </w:style>
  <w:style w:type="paragraph" w:styleId="Tekstprzypisukocowego">
    <w:name w:val="endnote text"/>
    <w:basedOn w:val="Normalny"/>
    <w:link w:val="TekstprzypisukocowegoZnak"/>
    <w:uiPriority w:val="99"/>
    <w:semiHidden/>
    <w:unhideWhenUsed/>
    <w:rsid w:val="00492361"/>
    <w:rPr>
      <w:sz w:val="20"/>
      <w:szCs w:val="20"/>
    </w:rPr>
  </w:style>
  <w:style w:type="character" w:customStyle="1" w:styleId="TekstprzypisukocowegoZnak">
    <w:name w:val="Tekst przypisu końcowego Znak"/>
    <w:basedOn w:val="Domylnaczcionkaakapitu"/>
    <w:link w:val="Tekstprzypisukocowego"/>
    <w:uiPriority w:val="99"/>
    <w:semiHidden/>
    <w:rsid w:val="00492361"/>
    <w:rPr>
      <w:sz w:val="20"/>
      <w:szCs w:val="20"/>
    </w:rPr>
  </w:style>
  <w:style w:type="character" w:styleId="Odwoanieprzypisukocowego">
    <w:name w:val="endnote reference"/>
    <w:basedOn w:val="Domylnaczcionkaakapitu"/>
    <w:uiPriority w:val="99"/>
    <w:semiHidden/>
    <w:unhideWhenUsed/>
    <w:rsid w:val="004923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086747">
      <w:bodyDiv w:val="1"/>
      <w:marLeft w:val="0"/>
      <w:marRight w:val="0"/>
      <w:marTop w:val="0"/>
      <w:marBottom w:val="0"/>
      <w:divBdr>
        <w:top w:val="none" w:sz="0" w:space="0" w:color="auto"/>
        <w:left w:val="none" w:sz="0" w:space="0" w:color="auto"/>
        <w:bottom w:val="none" w:sz="0" w:space="0" w:color="auto"/>
        <w:right w:val="none" w:sz="0" w:space="0" w:color="auto"/>
      </w:divBdr>
      <w:divsChild>
        <w:div w:id="607666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rjp.pan.pl/"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mailto:jaroslaw.zwolski@pwr.edu.pl" TargetMode="Externa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FC5EA-EB50-4E28-B900-769453DF2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1748</TotalTime>
  <Pages>15</Pages>
  <Words>5913</Words>
  <Characters>35480</Characters>
  <Application>Microsoft Office Word</Application>
  <DocSecurity>0</DocSecurity>
  <Lines>295</Lines>
  <Paragraphs>82</Paragraphs>
  <ScaleCrop>false</ScaleCrop>
  <HeadingPairs>
    <vt:vector size="2" baseType="variant">
      <vt:variant>
        <vt:lpstr>Tytuł</vt:lpstr>
      </vt:variant>
      <vt:variant>
        <vt:i4>1</vt:i4>
      </vt:variant>
    </vt:vector>
  </HeadingPairs>
  <TitlesOfParts>
    <vt:vector size="1" baseType="lpstr">
      <vt:lpstr/>
    </vt:vector>
  </TitlesOfParts>
  <Company>Politechnika Wrocławska</Company>
  <LinksUpToDate>false</LinksUpToDate>
  <CharactersWithSpaces>41311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Zwolski</dc:creator>
  <cp:lastModifiedBy>Jarosław Zwolski</cp:lastModifiedBy>
  <cp:revision>63</cp:revision>
  <cp:lastPrinted>2015-02-01T19:33:00Z</cp:lastPrinted>
  <dcterms:created xsi:type="dcterms:W3CDTF">2013-09-23T15:08:00Z</dcterms:created>
  <dcterms:modified xsi:type="dcterms:W3CDTF">2015-02-01T19:35:00Z</dcterms:modified>
</cp:coreProperties>
</file>